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0F" w:rsidRDefault="0082000F">
      <w:pPr>
        <w:pStyle w:val="afff2"/>
      </w:pPr>
      <w:bookmarkStart w:id="0" w:name="SectionMark2"/>
      <w:r>
        <w:rPr>
          <w:rFonts w:hint="eastAsia"/>
        </w:rPr>
        <w:t>ICS 91.100.30</w:t>
      </w:r>
    </w:p>
    <w:p w:rsidR="0082000F" w:rsidRDefault="00931F12">
      <w:pPr>
        <w:pStyle w:val="aff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1988820</wp:posOffset>
                </wp:positionV>
                <wp:extent cx="5908675" cy="0"/>
                <wp:effectExtent l="14605" t="10795" r="10795" b="8255"/>
                <wp:wrapNone/>
                <wp:docPr id="16" name="直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D10C" id="直线 3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6.6pt" to="465.2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8409305</wp:posOffset>
                </wp:positionV>
                <wp:extent cx="6121400" cy="0"/>
                <wp:effectExtent l="14605" t="11430" r="7620" b="7620"/>
                <wp:wrapNone/>
                <wp:docPr id="15" name="直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80F5A" id="直线 4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62.15pt" to="482pt,6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8218170</wp:posOffset>
                </wp:positionV>
                <wp:extent cx="2019300" cy="312420"/>
                <wp:effectExtent l="635" t="3175" r="0" b="0"/>
                <wp:wrapNone/>
                <wp:docPr id="1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0F" w:rsidRDefault="0082000F">
                            <w:pPr>
                              <w:pStyle w:val="afff0"/>
                              <w:rPr>
                                <w:rFonts w:ascii="黑体" w:hAnsi="黑体" w:cs="黑体"/>
                              </w:rPr>
                            </w:pPr>
                            <w:r>
                              <w:rPr>
                                <w:rFonts w:ascii="黑体" w:hAnsi="黑体" w:cs="黑体" w:hint="eastAsia"/>
                              </w:rPr>
                              <w:t>202××-××-××实施</w:t>
                            </w:r>
                          </w:p>
                          <w:p w:rsidR="0082000F" w:rsidRDefault="0082000F">
                            <w:pPr>
                              <w:pStyle w:val="afff0"/>
                              <w:rPr>
                                <w:rFonts w:asci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4" o:spid="_x0000_s1026" type="#_x0000_t202" style="position:absolute;left:0;text-align:left;margin-left:322.9pt;margin-top:647.1pt;width:159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PFiQIAAAI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" stroked="f">
                <v:textbox inset="0,0,0,0">
                  <w:txbxContent>
                    <w:p w:rsidR="0082000F" w:rsidRDefault="0082000F">
                      <w:pPr>
                        <w:pStyle w:val="aff7"/>
                        <w:rPr>
                          <w:rFonts w:ascii="黑体" w:hAnsi="黑体" w:cs="黑体"/>
                        </w:rPr>
                      </w:pPr>
                      <w:r>
                        <w:rPr>
                          <w:rFonts w:ascii="黑体" w:hAnsi="黑体" w:cs="黑体" w:hint="eastAsia"/>
                        </w:rPr>
                        <w:t>202××-××-××实施</w:t>
                      </w:r>
                    </w:p>
                    <w:p w:rsidR="0082000F" w:rsidRDefault="0082000F">
                      <w:pPr>
                        <w:pStyle w:val="aff7"/>
                        <w:rPr>
                          <w:rFonts w:ascii="黑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8218170</wp:posOffset>
                </wp:positionV>
                <wp:extent cx="2019300" cy="312420"/>
                <wp:effectExtent l="0" t="3175" r="4445" b="0"/>
                <wp:wrapNone/>
                <wp:docPr id="13" name="文本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0F" w:rsidRDefault="0082000F">
                            <w:pPr>
                              <w:pStyle w:val="affa"/>
                            </w:pPr>
                            <w:r>
                              <w:rPr>
                                <w:rFonts w:ascii="黑体" w:hAnsi="黑体" w:cs="黑体" w:hint="eastAsia"/>
                              </w:rPr>
                              <w:t>202×-××-××发布</w:t>
                            </w:r>
                          </w:p>
                          <w:p w:rsidR="0082000F" w:rsidRDefault="0082000F">
                            <w:pPr>
                              <w:pStyle w:val="affa"/>
                              <w:rPr>
                                <w:rFonts w:ascii="黑体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3" o:spid="_x0000_s1027" type="#_x0000_t202" style="position:absolute;left:0;text-align:left;margin-left:0;margin-top:647.1pt;width:159pt;height:24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" stroked="f">
                <v:textbox inset="0,0,0,0">
                  <w:txbxContent>
                    <w:p w:rsidR="0082000F" w:rsidRDefault="0082000F">
                      <w:pPr>
                        <w:pStyle w:val="af6"/>
                      </w:pPr>
                      <w:r>
                        <w:rPr>
                          <w:rFonts w:ascii="黑体" w:hAnsi="黑体" w:cs="黑体" w:hint="eastAsia"/>
                        </w:rPr>
                        <w:t>202</w:t>
                      </w:r>
                      <w:r>
                        <w:rPr>
                          <w:rFonts w:ascii="黑体" w:hAnsi="黑体" w:cs="黑体" w:hint="eastAsia"/>
                        </w:rPr>
                        <w:t>×-××-××发布</w:t>
                      </w:r>
                    </w:p>
                    <w:p w:rsidR="0082000F" w:rsidRDefault="0082000F">
                      <w:pPr>
                        <w:pStyle w:val="af6"/>
                        <w:rPr>
                          <w:rFonts w:ascii="黑体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3660775</wp:posOffset>
                </wp:positionV>
                <wp:extent cx="5969000" cy="4362450"/>
                <wp:effectExtent l="0" t="0" r="4445" b="1270"/>
                <wp:wrapNone/>
                <wp:docPr id="12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0F" w:rsidRPr="0082000F" w:rsidRDefault="0082000F">
                            <w:pPr>
                              <w:widowControl/>
                              <w:jc w:val="center"/>
                              <w:rPr>
                                <w:rFonts w:ascii="黑体" w:eastAsia="黑体" w:hAnsi="Calibri"/>
                                <w:color w:val="000000"/>
                                <w:kern w:val="0"/>
                                <w:sz w:val="52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Ansi="Calibri" w:hint="eastAsia"/>
                                <w:kern w:val="0"/>
                                <w:sz w:val="52"/>
                                <w:szCs w:val="20"/>
                              </w:rPr>
                              <w:t>水泥基胶结料浆</w:t>
                            </w:r>
                          </w:p>
                          <w:p w:rsidR="0082000F" w:rsidRDefault="0082000F">
                            <w:pPr>
                              <w:widowControl/>
                              <w:jc w:val="center"/>
                              <w:rPr>
                                <w:rFonts w:eastAsia="黑体"/>
                                <w:color w:val="FF0000"/>
                                <w:kern w:val="0"/>
                                <w:sz w:val="40"/>
                                <w:szCs w:val="15"/>
                              </w:rPr>
                            </w:pPr>
                            <w:r w:rsidRPr="0082000F">
                              <w:rPr>
                                <w:rFonts w:eastAsia="黑体" w:hint="eastAsia"/>
                                <w:color w:val="000000"/>
                                <w:kern w:val="0"/>
                                <w:sz w:val="40"/>
                                <w:szCs w:val="15"/>
                              </w:rPr>
                              <w:t>Cement-based binding slurry</w:t>
                            </w:r>
                          </w:p>
                          <w:p w:rsidR="0082000F" w:rsidRDefault="0082000F">
                            <w:pPr>
                              <w:pStyle w:val="affb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（征求意见稿）</w:t>
                            </w:r>
                          </w:p>
                          <w:p w:rsidR="0082000F" w:rsidRDefault="0082000F">
                            <w:pPr>
                              <w:pStyle w:val="afff7"/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（本稿完成日期：2021年11月）</w:t>
                            </w:r>
                          </w:p>
                          <w:p w:rsidR="0082000F" w:rsidRDefault="0082000F">
                            <w:pPr>
                              <w:pStyle w:val="affe"/>
                            </w:pPr>
                          </w:p>
                          <w:p w:rsidR="0082000F" w:rsidRDefault="0082000F">
                            <w:pPr>
                              <w:pStyle w:val="afffd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28" type="#_x0000_t202" style="position:absolute;left:0;text-align:left;margin-left:0;margin-top:288.25pt;width:470pt;height:343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" stroked="f">
                <v:textbox inset="0,0,0,0">
                  <w:txbxContent>
                    <w:p w:rsidR="0082000F" w:rsidRPr="0082000F" w:rsidRDefault="0082000F">
                      <w:pPr>
                        <w:widowControl/>
                        <w:jc w:val="center"/>
                        <w:rPr>
                          <w:rFonts w:ascii="黑体" w:eastAsia="黑体" w:hAnsi="Calibri" w:hint="eastAsia"/>
                          <w:color w:val="000000"/>
                          <w:kern w:val="0"/>
                          <w:sz w:val="52"/>
                          <w:szCs w:val="20"/>
                        </w:rPr>
                      </w:pPr>
                      <w:r>
                        <w:rPr>
                          <w:rFonts w:ascii="黑体" w:eastAsia="黑体" w:hAnsi="Calibri" w:hint="eastAsia"/>
                          <w:kern w:val="0"/>
                          <w:sz w:val="52"/>
                          <w:szCs w:val="20"/>
                        </w:rPr>
                        <w:t>水泥基胶结料浆</w:t>
                      </w:r>
                    </w:p>
                    <w:p w:rsidR="0082000F" w:rsidRDefault="0082000F">
                      <w:pPr>
                        <w:widowControl/>
                        <w:jc w:val="center"/>
                        <w:rPr>
                          <w:rFonts w:eastAsia="黑体"/>
                          <w:color w:val="FF0000"/>
                          <w:kern w:val="0"/>
                          <w:sz w:val="40"/>
                          <w:szCs w:val="15"/>
                        </w:rPr>
                      </w:pPr>
                      <w:r w:rsidRPr="0082000F">
                        <w:rPr>
                          <w:rFonts w:eastAsia="黑体" w:hint="eastAsia"/>
                          <w:color w:val="000000"/>
                          <w:kern w:val="0"/>
                          <w:sz w:val="40"/>
                          <w:szCs w:val="15"/>
                        </w:rPr>
                        <w:t>Cement-based binding slurry</w:t>
                      </w:r>
                    </w:p>
                    <w:p w:rsidR="0082000F" w:rsidRDefault="0082000F">
                      <w:pPr>
                        <w:pStyle w:val="af7"/>
                        <w:snapToGrid w:val="0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征求意见稿）</w:t>
                      </w:r>
                    </w:p>
                    <w:p w:rsidR="0082000F" w:rsidRDefault="0082000F">
                      <w:pPr>
                        <w:pStyle w:val="afff5"/>
                        <w:snapToGrid w:val="0"/>
                      </w:pPr>
                      <w:r>
                        <w:rPr>
                          <w:rFonts w:hint="eastAsia"/>
                        </w:rPr>
                        <w:t>（本稿完成日期：2021年11月）</w:t>
                      </w:r>
                    </w:p>
                    <w:p w:rsidR="0082000F" w:rsidRDefault="0082000F">
                      <w:pPr>
                        <w:pStyle w:val="afe"/>
                      </w:pPr>
                    </w:p>
                    <w:p w:rsidR="0082000F" w:rsidRDefault="0082000F">
                      <w:pPr>
                        <w:pStyle w:val="afffc"/>
                        <w:jc w:val="both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1386840</wp:posOffset>
                </wp:positionV>
                <wp:extent cx="6057900" cy="633095"/>
                <wp:effectExtent l="3810" t="3810" r="0" b="1270"/>
                <wp:wrapNone/>
                <wp:docPr id="11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0F" w:rsidRDefault="0082000F">
                            <w:pPr>
                              <w:pStyle w:val="21"/>
                              <w:rPr>
                                <w:rFonts w:ascii="黑体" w:eastAsia="黑体" w:hAnsi="黑体" w:cs="黑体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</w:rPr>
                              <w:t>T/JSJCXH-×—××××</w:t>
                            </w:r>
                          </w:p>
                          <w:p w:rsidR="0082000F" w:rsidRDefault="0082000F">
                            <w:pPr>
                              <w:pStyle w:val="21"/>
                              <w:wordWrap w:val="0"/>
                              <w:spacing w:before="0" w:line="240" w:lineRule="auto"/>
                              <w:rPr>
                                <w:rFonts w:ascii="宋体" w:hAnsi="宋体"/>
                                <w:sz w:val="21"/>
                              </w:rPr>
                            </w:pPr>
                          </w:p>
                          <w:p w:rsidR="0082000F" w:rsidRDefault="0082000F">
                            <w:pPr>
                              <w:pStyle w:val="21"/>
                              <w:rPr>
                                <w:rFonts w:ascii="黑体"/>
                              </w:rPr>
                            </w:pPr>
                          </w:p>
                          <w:p w:rsidR="0082000F" w:rsidRDefault="0082000F">
                            <w:pPr>
                              <w:pStyle w:val="21"/>
                              <w:rPr>
                                <w:rFonts w:ascii="黑体"/>
                              </w:rPr>
                            </w:pPr>
                          </w:p>
                          <w:p w:rsidR="0082000F" w:rsidRDefault="0082000F">
                            <w:pPr>
                              <w:pStyle w:val="21"/>
                              <w:rPr>
                                <w:rFonts w:ascii="黑体"/>
                              </w:rPr>
                            </w:pPr>
                          </w:p>
                          <w:p w:rsidR="0082000F" w:rsidRDefault="0082000F">
                            <w:pPr>
                              <w:pStyle w:val="21"/>
                              <w:rPr>
                                <w:rFonts w:ascii="黑体"/>
                              </w:rPr>
                            </w:pPr>
                          </w:p>
                          <w:p w:rsidR="0082000F" w:rsidRDefault="0082000F">
                            <w:pPr>
                              <w:pStyle w:val="aff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29" type="#_x0000_t202" style="position:absolute;left:0;text-align:left;margin-left:0;margin-top:109.2pt;width:477pt;height:49.8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" stroked="f">
                <v:textbox inset="0,0,0,0">
                  <w:txbxContent>
                    <w:p w:rsidR="0082000F" w:rsidRDefault="0082000F">
                      <w:pPr>
                        <w:pStyle w:val="21"/>
                        <w:rPr>
                          <w:rFonts w:ascii="黑体" w:eastAsia="黑体" w:hAnsi="黑体" w:cs="黑体"/>
                        </w:rPr>
                      </w:pPr>
                      <w:r>
                        <w:rPr>
                          <w:rFonts w:ascii="黑体" w:eastAsia="黑体" w:hAnsi="黑体" w:cs="黑体" w:hint="eastAsia"/>
                        </w:rPr>
                        <w:t>T/JSJCXH-</w:t>
                      </w:r>
                      <w:r>
                        <w:rPr>
                          <w:rFonts w:ascii="黑体" w:eastAsia="黑体" w:hAnsi="黑体" w:cs="黑体" w:hint="eastAsia"/>
                        </w:rPr>
                        <w:t>×—××××</w:t>
                      </w:r>
                    </w:p>
                    <w:p w:rsidR="0082000F" w:rsidRDefault="0082000F">
                      <w:pPr>
                        <w:pStyle w:val="21"/>
                        <w:wordWrap w:val="0"/>
                        <w:spacing w:before="0" w:line="240" w:lineRule="auto"/>
                        <w:rPr>
                          <w:rFonts w:ascii="宋体" w:hAnsi="宋体"/>
                          <w:sz w:val="21"/>
                        </w:rPr>
                      </w:pPr>
                    </w:p>
                    <w:p w:rsidR="0082000F" w:rsidRDefault="0082000F">
                      <w:pPr>
                        <w:pStyle w:val="21"/>
                        <w:rPr>
                          <w:rFonts w:ascii="黑体"/>
                        </w:rPr>
                      </w:pPr>
                    </w:p>
                    <w:p w:rsidR="0082000F" w:rsidRDefault="0082000F">
                      <w:pPr>
                        <w:pStyle w:val="21"/>
                        <w:rPr>
                          <w:rFonts w:ascii="黑体"/>
                        </w:rPr>
                      </w:pPr>
                    </w:p>
                    <w:p w:rsidR="0082000F" w:rsidRDefault="0082000F">
                      <w:pPr>
                        <w:pStyle w:val="21"/>
                        <w:rPr>
                          <w:rFonts w:ascii="黑体"/>
                        </w:rPr>
                      </w:pPr>
                    </w:p>
                    <w:p w:rsidR="0082000F" w:rsidRDefault="0082000F">
                      <w:pPr>
                        <w:pStyle w:val="21"/>
                        <w:rPr>
                          <w:rFonts w:ascii="黑体"/>
                        </w:rPr>
                      </w:pPr>
                    </w:p>
                    <w:p w:rsidR="0082000F" w:rsidRDefault="0082000F">
                      <w:pPr>
                        <w:pStyle w:val="afd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995680</wp:posOffset>
                </wp:positionV>
                <wp:extent cx="5848350" cy="391160"/>
                <wp:effectExtent l="3810" t="4445" r="0" b="4445"/>
                <wp:wrapNone/>
                <wp:docPr id="10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0F" w:rsidRDefault="0082000F">
                            <w:pPr>
                              <w:pStyle w:val="afffe"/>
                              <w:spacing w:line="240" w:lineRule="auto"/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江苏省建材行业协会团体标准</w:t>
                            </w:r>
                          </w:p>
                          <w:p w:rsidR="0082000F" w:rsidRDefault="008200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30" type="#_x0000_t202" style="position:absolute;left:0;text-align:left;margin-left:0;margin-top:78.4pt;width:460.5pt;height:30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" stroked="f">
                <v:textbox inset="0,0,0,0">
                  <w:txbxContent>
                    <w:p w:rsidR="0082000F" w:rsidRDefault="0082000F">
                      <w:pPr>
                        <w:pStyle w:val="afffe"/>
                        <w:spacing w:line="240" w:lineRule="auto"/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江苏省建材行业协会团体标准</w:t>
                      </w:r>
                    </w:p>
                    <w:p w:rsidR="0082000F" w:rsidRDefault="0082000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82000F">
        <w:rPr>
          <w:rFonts w:hint="eastAsia"/>
        </w:rPr>
        <w:t>Q14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8775065</wp:posOffset>
                </wp:positionV>
                <wp:extent cx="6120130" cy="363220"/>
                <wp:effectExtent l="0" t="0" r="0" b="635"/>
                <wp:wrapNone/>
                <wp:docPr id="9" name="fmFram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0F" w:rsidRDefault="0082000F">
                            <w:pPr>
                              <w:pStyle w:val="afffc"/>
                              <w:ind w:left="1060" w:hanging="640"/>
                            </w:pPr>
                            <w:r>
                              <w:rPr>
                                <w:rFonts w:hAnsi="黑体" w:cs="黑体" w:hint="eastAsia"/>
                                <w:sz w:val="32"/>
                                <w:szCs w:val="32"/>
                              </w:rPr>
                              <w:t xml:space="preserve">江苏省建材行业协会 </w:t>
                            </w:r>
                            <w:r>
                              <w:rPr>
                                <w:rStyle w:val="aff6"/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7" o:spid="_x0000_s1031" type="#_x0000_t202" style="position:absolute;left:0;text-align:left;margin-left:0;margin-top:690.95pt;width:481.9pt;height:2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" stroked="f">
                <v:textbox inset="0,0,0,0">
                  <w:txbxContent>
                    <w:p w:rsidR="0082000F" w:rsidRDefault="0082000F">
                      <w:pPr>
                        <w:pStyle w:val="afffb"/>
                        <w:ind w:left="1060" w:hanging="640"/>
                      </w:pPr>
                      <w:r>
                        <w:rPr>
                          <w:rFonts w:hAnsi="黑体" w:cs="黑体" w:hint="eastAsia"/>
                          <w:sz w:val="32"/>
                          <w:szCs w:val="32"/>
                        </w:rPr>
                        <w:t xml:space="preserve">江苏省建材行业协会 </w:t>
                      </w:r>
                      <w:r>
                        <w:rPr>
                          <w:rStyle w:val="ac"/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3660775</wp:posOffset>
                </wp:positionV>
                <wp:extent cx="5969000" cy="4362450"/>
                <wp:effectExtent l="0" t="0" r="4445" b="1270"/>
                <wp:wrapNone/>
                <wp:docPr id="8" name="fmFram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0F" w:rsidRDefault="0082000F">
                            <w:pPr>
                              <w:widowControl/>
                              <w:jc w:val="center"/>
                              <w:rPr>
                                <w:rFonts w:ascii="黑体" w:eastAsia="黑体" w:hAnsi="Calibri"/>
                                <w:kern w:val="0"/>
                                <w:sz w:val="52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Ansi="Calibri" w:hint="eastAsia"/>
                                <w:kern w:val="0"/>
                                <w:sz w:val="52"/>
                                <w:szCs w:val="20"/>
                              </w:rPr>
                              <w:t>先张法预应力超高强混凝土管桩</w:t>
                            </w:r>
                          </w:p>
                          <w:p w:rsidR="0082000F" w:rsidRDefault="0082000F">
                            <w:pPr>
                              <w:pStyle w:val="affe"/>
                            </w:pPr>
                          </w:p>
                          <w:p w:rsidR="0082000F" w:rsidRDefault="0082000F">
                            <w:pPr>
                              <w:pStyle w:val="afffd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4" o:spid="_x0000_s1032" type="#_x0000_t202" style="position:absolute;left:0;text-align:left;margin-left:0;margin-top:288.25pt;width:470pt;height:343.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" stroked="f">
                <v:textbox inset="0,0,0,0">
                  <w:txbxContent>
                    <w:p w:rsidR="0082000F" w:rsidRDefault="0082000F">
                      <w:pPr>
                        <w:widowControl/>
                        <w:jc w:val="center"/>
                        <w:rPr>
                          <w:rFonts w:ascii="黑体" w:eastAsia="黑体" w:hAnsi="Calibri"/>
                          <w:kern w:val="0"/>
                          <w:sz w:val="52"/>
                          <w:szCs w:val="20"/>
                        </w:rPr>
                      </w:pPr>
                      <w:r>
                        <w:rPr>
                          <w:rFonts w:ascii="黑体" w:eastAsia="黑体" w:hAnsi="Calibri" w:hint="eastAsia"/>
                          <w:kern w:val="0"/>
                          <w:sz w:val="52"/>
                          <w:szCs w:val="20"/>
                        </w:rPr>
                        <w:t>先张法预应力超高强混凝土管桩</w:t>
                      </w:r>
                    </w:p>
                    <w:p w:rsidR="0082000F" w:rsidRDefault="0082000F">
                      <w:pPr>
                        <w:pStyle w:val="afe"/>
                      </w:pPr>
                    </w:p>
                    <w:p w:rsidR="0082000F" w:rsidRDefault="0082000F">
                      <w:pPr>
                        <w:pStyle w:val="afffc"/>
                        <w:jc w:val="both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1386840</wp:posOffset>
                </wp:positionV>
                <wp:extent cx="6057900" cy="633095"/>
                <wp:effectExtent l="3810" t="3810" r="0" b="1270"/>
                <wp:wrapNone/>
                <wp:docPr id="7" name="fmFram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00F" w:rsidRDefault="0082000F">
                            <w:pPr>
                              <w:pStyle w:val="21"/>
                              <w:spacing w:line="320" w:lineRule="exact"/>
                              <w:rPr>
                                <w:rFonts w:ascii="黑体"/>
                              </w:rPr>
                            </w:pPr>
                            <w:r>
                              <w:rPr>
                                <w:rFonts w:ascii="黑体"/>
                              </w:rPr>
                              <w:t>Q/</w:t>
                            </w:r>
                            <w:r>
                              <w:rPr>
                                <w:rFonts w:ascii="黑体" w:hint="eastAsia"/>
                              </w:rPr>
                              <w:t>JHJC</w:t>
                            </w:r>
                            <w:r>
                              <w:rPr>
                                <w:rFonts w:ascii="黑体"/>
                              </w:rPr>
                              <w:t xml:space="preserve"> 00</w:t>
                            </w:r>
                            <w:r>
                              <w:rPr>
                                <w:rFonts w:ascii="黑体" w:hint="eastAsia"/>
                              </w:rPr>
                              <w:t>1</w:t>
                            </w:r>
                            <w:r>
                              <w:rPr>
                                <w:rFonts w:ascii="黑体"/>
                              </w:rPr>
                              <w:t>-20</w:t>
                            </w:r>
                            <w:r>
                              <w:rPr>
                                <w:rFonts w:ascii="黑体" w:hint="eastAsia"/>
                              </w:rPr>
                              <w:t>18</w:t>
                            </w:r>
                          </w:p>
                          <w:p w:rsidR="0082000F" w:rsidRDefault="0082000F">
                            <w:pPr>
                              <w:pStyle w:val="21"/>
                              <w:wordWrap w:val="0"/>
                              <w:spacing w:before="0" w:line="240" w:lineRule="auto"/>
                              <w:rPr>
                                <w:rFonts w:ascii="宋体" w:hAnsi="宋体"/>
                                <w:sz w:val="21"/>
                              </w:rPr>
                            </w:pPr>
                          </w:p>
                          <w:p w:rsidR="0082000F" w:rsidRDefault="0082000F">
                            <w:pPr>
                              <w:pStyle w:val="21"/>
                              <w:rPr>
                                <w:rFonts w:ascii="黑体"/>
                              </w:rPr>
                            </w:pPr>
                          </w:p>
                          <w:p w:rsidR="0082000F" w:rsidRDefault="0082000F">
                            <w:pPr>
                              <w:pStyle w:val="21"/>
                              <w:rPr>
                                <w:rFonts w:ascii="黑体"/>
                              </w:rPr>
                            </w:pPr>
                          </w:p>
                          <w:p w:rsidR="0082000F" w:rsidRDefault="0082000F">
                            <w:pPr>
                              <w:pStyle w:val="21"/>
                              <w:rPr>
                                <w:rFonts w:ascii="黑体"/>
                              </w:rPr>
                            </w:pPr>
                          </w:p>
                          <w:p w:rsidR="0082000F" w:rsidRDefault="0082000F">
                            <w:pPr>
                              <w:pStyle w:val="21"/>
                              <w:rPr>
                                <w:rFonts w:ascii="黑体"/>
                              </w:rPr>
                            </w:pPr>
                          </w:p>
                          <w:p w:rsidR="0082000F" w:rsidRDefault="0082000F">
                            <w:pPr>
                              <w:pStyle w:val="aff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mFrame3" o:spid="_x0000_s1033" type="#_x0000_t202" style="position:absolute;left:0;text-align:left;margin-left:0;margin-top:109.2pt;width:477pt;height:49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" stroked="f">
                <v:textbox inset="0,0,0,0">
                  <w:txbxContent>
                    <w:p w:rsidR="0082000F" w:rsidRDefault="0082000F">
                      <w:pPr>
                        <w:pStyle w:val="21"/>
                        <w:spacing w:line="320" w:lineRule="exact"/>
                        <w:rPr>
                          <w:rFonts w:ascii="黑体"/>
                        </w:rPr>
                      </w:pPr>
                      <w:r>
                        <w:rPr>
                          <w:rFonts w:ascii="黑体"/>
                        </w:rPr>
                        <w:t>Q/</w:t>
                      </w:r>
                      <w:r>
                        <w:rPr>
                          <w:rFonts w:ascii="黑体" w:hint="eastAsia"/>
                        </w:rPr>
                        <w:t>JHJC</w:t>
                      </w:r>
                      <w:r>
                        <w:rPr>
                          <w:rFonts w:ascii="黑体"/>
                        </w:rPr>
                        <w:t xml:space="preserve"> 00</w:t>
                      </w:r>
                      <w:r>
                        <w:rPr>
                          <w:rFonts w:ascii="黑体" w:hint="eastAsia"/>
                        </w:rPr>
                        <w:t>1</w:t>
                      </w:r>
                      <w:r>
                        <w:rPr>
                          <w:rFonts w:ascii="黑体"/>
                        </w:rPr>
                        <w:t>-20</w:t>
                      </w:r>
                      <w:r>
                        <w:rPr>
                          <w:rFonts w:ascii="黑体" w:hint="eastAsia"/>
                        </w:rPr>
                        <w:t>18</w:t>
                      </w:r>
                    </w:p>
                    <w:p w:rsidR="0082000F" w:rsidRDefault="0082000F">
                      <w:pPr>
                        <w:pStyle w:val="21"/>
                        <w:wordWrap w:val="0"/>
                        <w:spacing w:before="0" w:line="240" w:lineRule="auto"/>
                        <w:rPr>
                          <w:rFonts w:ascii="宋体" w:hAnsi="宋体"/>
                          <w:sz w:val="21"/>
                        </w:rPr>
                      </w:pPr>
                    </w:p>
                    <w:p w:rsidR="0082000F" w:rsidRDefault="0082000F">
                      <w:pPr>
                        <w:pStyle w:val="21"/>
                        <w:rPr>
                          <w:rFonts w:ascii="黑体"/>
                        </w:rPr>
                      </w:pPr>
                    </w:p>
                    <w:p w:rsidR="0082000F" w:rsidRDefault="0082000F">
                      <w:pPr>
                        <w:pStyle w:val="21"/>
                        <w:rPr>
                          <w:rFonts w:ascii="黑体"/>
                        </w:rPr>
                      </w:pPr>
                    </w:p>
                    <w:p w:rsidR="0082000F" w:rsidRDefault="0082000F">
                      <w:pPr>
                        <w:pStyle w:val="21"/>
                        <w:rPr>
                          <w:rFonts w:ascii="黑体"/>
                        </w:rPr>
                      </w:pPr>
                    </w:p>
                    <w:p w:rsidR="0082000F" w:rsidRDefault="0082000F">
                      <w:pPr>
                        <w:pStyle w:val="21"/>
                        <w:rPr>
                          <w:rFonts w:ascii="黑体"/>
                        </w:rPr>
                      </w:pPr>
                    </w:p>
                    <w:p w:rsidR="0082000F" w:rsidRDefault="0082000F">
                      <w:pPr>
                        <w:pStyle w:val="afd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82000F" w:rsidRDefault="0082000F"/>
    <w:p w:rsidR="0082000F" w:rsidRDefault="0082000F"/>
    <w:p w:rsidR="0082000F" w:rsidRDefault="0082000F"/>
    <w:p w:rsidR="0082000F" w:rsidRDefault="0082000F"/>
    <w:p w:rsidR="0082000F" w:rsidRDefault="0082000F"/>
    <w:p w:rsidR="0082000F" w:rsidRDefault="0082000F"/>
    <w:p w:rsidR="0082000F" w:rsidRDefault="0082000F">
      <w:pPr>
        <w:jc w:val="right"/>
      </w:pPr>
    </w:p>
    <w:p w:rsidR="0082000F" w:rsidRDefault="0082000F"/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rStyle w:val="aff6"/>
          <w:rFonts w:ascii="Times New Roman"/>
          <w:kern w:val="0"/>
          <w:szCs w:val="22"/>
        </w:rPr>
      </w:pPr>
    </w:p>
    <w:p w:rsidR="0082000F" w:rsidRDefault="0082000F">
      <w:pPr>
        <w:spacing w:line="400" w:lineRule="exact"/>
        <w:jc w:val="center"/>
        <w:rPr>
          <w:sz w:val="32"/>
          <w:szCs w:val="32"/>
        </w:rPr>
      </w:pPr>
      <w:r>
        <w:rPr>
          <w:rStyle w:val="aff6"/>
          <w:rFonts w:ascii="Times New Roman"/>
          <w:kern w:val="0"/>
          <w:szCs w:val="22"/>
        </w:rPr>
        <w:br w:type="page"/>
      </w:r>
      <w:r>
        <w:rPr>
          <w:rStyle w:val="aff6"/>
          <w:rFonts w:ascii="Times New Roman"/>
          <w:kern w:val="0"/>
          <w:szCs w:val="22"/>
        </w:rPr>
        <w:lastRenderedPageBreak/>
        <w:t>目</w:t>
      </w:r>
      <w:r>
        <w:rPr>
          <w:rStyle w:val="aff6"/>
          <w:rFonts w:ascii="Times New Roman"/>
          <w:kern w:val="0"/>
          <w:szCs w:val="22"/>
        </w:rPr>
        <w:t xml:space="preserve">    </w:t>
      </w:r>
      <w:r>
        <w:rPr>
          <w:rStyle w:val="aff6"/>
          <w:rFonts w:ascii="Times New Roman"/>
          <w:kern w:val="0"/>
          <w:szCs w:val="22"/>
        </w:rPr>
        <w:t>次</w:t>
      </w:r>
    </w:p>
    <w:p w:rsidR="0082000F" w:rsidRDefault="0082000F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82000F" w:rsidRDefault="0082000F">
      <w:pPr>
        <w:spacing w:line="400" w:lineRule="exact"/>
        <w:jc w:val="center"/>
        <w:rPr>
          <w:rFonts w:eastAsia="黑体"/>
          <w:sz w:val="32"/>
          <w:szCs w:val="32"/>
        </w:rPr>
      </w:pPr>
    </w:p>
    <w:p w:rsidR="0082000F" w:rsidRDefault="0082000F">
      <w:pPr>
        <w:pStyle w:val="10"/>
        <w:tabs>
          <w:tab w:val="right" w:leader="dot" w:pos="9355"/>
        </w:tabs>
        <w:spacing w:line="360" w:lineRule="auto"/>
      </w:pPr>
      <w:r>
        <w:rPr>
          <w:szCs w:val="21"/>
        </w:rPr>
        <w:fldChar w:fldCharType="begin"/>
      </w:r>
      <w:r>
        <w:rPr>
          <w:szCs w:val="21"/>
        </w:rPr>
        <w:instrText xml:space="preserve"> TOC \o "1-3" \h \z \u </w:instrText>
      </w:r>
      <w:r>
        <w:rPr>
          <w:szCs w:val="21"/>
        </w:rPr>
        <w:fldChar w:fldCharType="separate"/>
      </w:r>
      <w:hyperlink w:anchor="_Toc20126" w:history="1">
        <w:r>
          <w:t>前</w:t>
        </w:r>
        <w:r>
          <w:rPr>
            <w:rFonts w:hint="eastAsia"/>
          </w:rPr>
          <w:t xml:space="preserve"> </w:t>
        </w:r>
        <w:r>
          <w:t>言</w:t>
        </w:r>
        <w:r>
          <w:tab/>
        </w:r>
        <w:r w:rsidR="00885578">
          <w:fldChar w:fldCharType="begin"/>
        </w:r>
        <w:r w:rsidR="00885578">
          <w:instrText xml:space="preserve"> PAGEREF _Toc20126 \h </w:instrText>
        </w:r>
        <w:r w:rsidR="00885578">
          <w:fldChar w:fldCharType="separate"/>
        </w:r>
        <w:r>
          <w:t>II</w:t>
        </w:r>
        <w:r w:rsidR="00885578"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20301" w:history="1">
        <w:r w:rsidR="0082000F">
          <w:rPr>
            <w:szCs w:val="18"/>
          </w:rPr>
          <w:t xml:space="preserve">1  </w:t>
        </w:r>
        <w:r w:rsidR="0082000F">
          <w:rPr>
            <w:szCs w:val="18"/>
          </w:rPr>
          <w:t>范围</w:t>
        </w:r>
        <w:r w:rsidR="0082000F">
          <w:tab/>
        </w:r>
        <w:r>
          <w:fldChar w:fldCharType="begin"/>
        </w:r>
        <w:r>
          <w:instrText xml:space="preserve"> PAGEREF _Toc20301 \h </w:instrText>
        </w:r>
        <w:r>
          <w:fldChar w:fldCharType="separate"/>
        </w:r>
        <w:r w:rsidR="0082000F">
          <w:t>1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24715" w:history="1">
        <w:r w:rsidR="0082000F">
          <w:rPr>
            <w:szCs w:val="18"/>
          </w:rPr>
          <w:t xml:space="preserve">2  </w:t>
        </w:r>
        <w:r w:rsidR="0082000F">
          <w:rPr>
            <w:szCs w:val="18"/>
          </w:rPr>
          <w:t>规范性引用文件</w:t>
        </w:r>
        <w:r w:rsidR="0082000F">
          <w:tab/>
        </w:r>
        <w:r>
          <w:fldChar w:fldCharType="begin"/>
        </w:r>
        <w:r>
          <w:instrText xml:space="preserve"> PAGEREF _Toc24715 \h </w:instrText>
        </w:r>
        <w:r>
          <w:fldChar w:fldCharType="separate"/>
        </w:r>
        <w:r w:rsidR="0082000F">
          <w:t>1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22947" w:history="1">
        <w:r w:rsidR="0082000F">
          <w:rPr>
            <w:szCs w:val="18"/>
          </w:rPr>
          <w:t xml:space="preserve">3  </w:t>
        </w:r>
        <w:r w:rsidR="0082000F">
          <w:rPr>
            <w:szCs w:val="18"/>
          </w:rPr>
          <w:t>术语和定义</w:t>
        </w:r>
        <w:r w:rsidR="0082000F">
          <w:tab/>
        </w:r>
        <w:r>
          <w:fldChar w:fldCharType="begin"/>
        </w:r>
        <w:r>
          <w:instrText xml:space="preserve"> PAGEREF _Toc22947 \h </w:instrText>
        </w:r>
        <w:r>
          <w:fldChar w:fldCharType="separate"/>
        </w:r>
        <w:r w:rsidR="0082000F">
          <w:t>1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29653" w:history="1">
        <w:r w:rsidR="0082000F">
          <w:rPr>
            <w:rFonts w:hint="eastAsia"/>
            <w:szCs w:val="18"/>
          </w:rPr>
          <w:t xml:space="preserve">4  </w:t>
        </w:r>
        <w:r w:rsidR="0082000F">
          <w:rPr>
            <w:rFonts w:hint="eastAsia"/>
            <w:szCs w:val="18"/>
          </w:rPr>
          <w:t>原材料及贮存</w:t>
        </w:r>
        <w:r w:rsidR="0082000F">
          <w:tab/>
        </w:r>
        <w:r>
          <w:fldChar w:fldCharType="begin"/>
        </w:r>
        <w:r>
          <w:instrText xml:space="preserve"> PAGEREF _Toc29653 \h </w:instrText>
        </w:r>
        <w:r>
          <w:fldChar w:fldCharType="separate"/>
        </w:r>
        <w:r w:rsidR="0082000F">
          <w:t>2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12546" w:history="1">
        <w:r w:rsidR="0082000F">
          <w:rPr>
            <w:rFonts w:hint="eastAsia"/>
            <w:szCs w:val="18"/>
          </w:rPr>
          <w:t xml:space="preserve">5  </w:t>
        </w:r>
        <w:r w:rsidR="0082000F">
          <w:rPr>
            <w:rFonts w:hint="eastAsia"/>
            <w:szCs w:val="18"/>
          </w:rPr>
          <w:t>胶结料浆制备</w:t>
        </w:r>
        <w:r w:rsidR="0082000F">
          <w:tab/>
        </w:r>
        <w:r>
          <w:fldChar w:fldCharType="begin"/>
        </w:r>
        <w:r>
          <w:instrText xml:space="preserve"> PAGEREF _Toc12546 \h </w:instrText>
        </w:r>
        <w:r>
          <w:fldChar w:fldCharType="separate"/>
        </w:r>
        <w:r w:rsidR="0082000F">
          <w:t>2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16800" w:history="1">
        <w:r w:rsidR="0082000F">
          <w:rPr>
            <w:rFonts w:hint="eastAsia"/>
            <w:szCs w:val="18"/>
          </w:rPr>
          <w:t>6</w:t>
        </w:r>
        <w:r w:rsidR="0082000F">
          <w:rPr>
            <w:szCs w:val="18"/>
          </w:rPr>
          <w:t xml:space="preserve">  </w:t>
        </w:r>
        <w:r w:rsidR="0082000F">
          <w:rPr>
            <w:rFonts w:hint="eastAsia"/>
            <w:szCs w:val="18"/>
          </w:rPr>
          <w:t>技术要求</w:t>
        </w:r>
        <w:r w:rsidR="0082000F">
          <w:tab/>
        </w:r>
        <w:r>
          <w:fldChar w:fldCharType="begin"/>
        </w:r>
        <w:r>
          <w:instrText xml:space="preserve"> PAGEREF _Toc16800 \h </w:instrText>
        </w:r>
        <w:r>
          <w:fldChar w:fldCharType="separate"/>
        </w:r>
        <w:r w:rsidR="0082000F">
          <w:t>2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13578" w:history="1">
        <w:r w:rsidR="0082000F">
          <w:rPr>
            <w:rFonts w:hint="eastAsia"/>
            <w:szCs w:val="18"/>
          </w:rPr>
          <w:t xml:space="preserve">7  </w:t>
        </w:r>
        <w:r w:rsidR="00CF7746">
          <w:rPr>
            <w:rFonts w:hint="eastAsia"/>
            <w:szCs w:val="18"/>
          </w:rPr>
          <w:t>试验</w:t>
        </w:r>
        <w:r w:rsidR="0082000F">
          <w:rPr>
            <w:rFonts w:hint="eastAsia"/>
            <w:szCs w:val="18"/>
          </w:rPr>
          <w:t>方法</w:t>
        </w:r>
        <w:r w:rsidR="0082000F">
          <w:tab/>
        </w:r>
        <w:r>
          <w:fldChar w:fldCharType="begin"/>
        </w:r>
        <w:r>
          <w:instrText xml:space="preserve"> PAGEREF _Toc13578 \h </w:instrText>
        </w:r>
        <w:r>
          <w:fldChar w:fldCharType="separate"/>
        </w:r>
        <w:r w:rsidR="0082000F">
          <w:t>3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12780" w:history="1">
        <w:r w:rsidR="0082000F">
          <w:rPr>
            <w:rFonts w:hint="eastAsia"/>
            <w:szCs w:val="18"/>
          </w:rPr>
          <w:t>8</w:t>
        </w:r>
        <w:r w:rsidR="0082000F">
          <w:rPr>
            <w:szCs w:val="18"/>
          </w:rPr>
          <w:t xml:space="preserve">  </w:t>
        </w:r>
        <w:r w:rsidR="0082000F">
          <w:rPr>
            <w:szCs w:val="18"/>
          </w:rPr>
          <w:t>检验规则</w:t>
        </w:r>
        <w:r w:rsidR="0082000F">
          <w:tab/>
        </w:r>
        <w:r>
          <w:fldChar w:fldCharType="begin"/>
        </w:r>
        <w:r>
          <w:instrText xml:space="preserve"> PAGEREF _Toc12780 \h </w:instrText>
        </w:r>
        <w:r>
          <w:fldChar w:fldCharType="separate"/>
        </w:r>
        <w:r w:rsidR="0082000F">
          <w:t>3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8467" w:history="1">
        <w:r w:rsidR="0082000F">
          <w:rPr>
            <w:rFonts w:hint="eastAsia"/>
            <w:szCs w:val="18"/>
          </w:rPr>
          <w:t>9</w:t>
        </w:r>
        <w:r w:rsidR="0082000F">
          <w:rPr>
            <w:szCs w:val="18"/>
          </w:rPr>
          <w:t xml:space="preserve">  </w:t>
        </w:r>
        <w:r w:rsidR="0082000F">
          <w:rPr>
            <w:rFonts w:hint="eastAsia"/>
            <w:szCs w:val="18"/>
          </w:rPr>
          <w:t>贮存、包装和</w:t>
        </w:r>
        <w:r w:rsidR="0082000F">
          <w:rPr>
            <w:szCs w:val="18"/>
          </w:rPr>
          <w:t>运输</w:t>
        </w:r>
        <w:r w:rsidR="0082000F">
          <w:tab/>
        </w:r>
        <w:r>
          <w:fldChar w:fldCharType="begin"/>
        </w:r>
        <w:r>
          <w:instrText xml:space="preserve"> PAGEREF _Toc8467 \h </w:instrText>
        </w:r>
        <w:r>
          <w:fldChar w:fldCharType="separate"/>
        </w:r>
        <w:r w:rsidR="0082000F">
          <w:t>4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8360" w:history="1">
        <w:r w:rsidR="0082000F">
          <w:rPr>
            <w:rFonts w:hint="eastAsia"/>
            <w:szCs w:val="18"/>
          </w:rPr>
          <w:t>10</w:t>
        </w:r>
        <w:r w:rsidR="0082000F">
          <w:rPr>
            <w:szCs w:val="18"/>
          </w:rPr>
          <w:t xml:space="preserve">  </w:t>
        </w:r>
        <w:r w:rsidR="0082000F">
          <w:rPr>
            <w:szCs w:val="18"/>
          </w:rPr>
          <w:t>交货</w:t>
        </w:r>
        <w:r w:rsidR="0082000F">
          <w:tab/>
        </w:r>
        <w:r>
          <w:fldChar w:fldCharType="begin"/>
        </w:r>
        <w:r>
          <w:instrText xml:space="preserve"> PAGEREF _Toc8360 \h </w:instrText>
        </w:r>
        <w:r>
          <w:fldChar w:fldCharType="separate"/>
        </w:r>
        <w:r w:rsidR="0082000F">
          <w:t>4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32638" w:history="1">
        <w:r w:rsidR="0082000F">
          <w:rPr>
            <w:rFonts w:hint="eastAsia"/>
          </w:rPr>
          <w:t>附录</w:t>
        </w:r>
        <w:r w:rsidR="0082000F">
          <w:rPr>
            <w:rFonts w:hint="eastAsia"/>
          </w:rPr>
          <w:t xml:space="preserve">A  </w:t>
        </w:r>
        <w:r w:rsidR="00CF7746">
          <w:rPr>
            <w:rFonts w:hint="eastAsia"/>
          </w:rPr>
          <w:t>胶结料浆密度</w:t>
        </w:r>
        <w:r w:rsidR="00CF7746" w:rsidRPr="000B7A8D">
          <w:rPr>
            <w:rFonts w:hint="eastAsia"/>
            <w:color w:val="000000" w:themeColor="text1"/>
          </w:rPr>
          <w:t>试验</w:t>
        </w:r>
        <w:r w:rsidR="0082000F">
          <w:rPr>
            <w:rFonts w:hint="eastAsia"/>
          </w:rPr>
          <w:t>方法</w:t>
        </w:r>
        <w:r w:rsidR="0082000F">
          <w:tab/>
        </w:r>
        <w:r>
          <w:fldChar w:fldCharType="begin"/>
        </w:r>
        <w:r>
          <w:instrText xml:space="preserve"> PAGEREF _Toc32638 \h </w:instrText>
        </w:r>
        <w:r>
          <w:fldChar w:fldCharType="separate"/>
        </w:r>
        <w:r w:rsidR="0082000F">
          <w:t>6</w:t>
        </w:r>
        <w:r>
          <w:fldChar w:fldCharType="end"/>
        </w:r>
      </w:hyperlink>
    </w:p>
    <w:p w:rsidR="0082000F" w:rsidRDefault="00885578">
      <w:pPr>
        <w:pStyle w:val="10"/>
        <w:tabs>
          <w:tab w:val="right" w:leader="dot" w:pos="9355"/>
        </w:tabs>
        <w:spacing w:line="360" w:lineRule="auto"/>
      </w:pPr>
      <w:hyperlink w:anchor="_Toc15408" w:history="1">
        <w:r w:rsidR="0082000F">
          <w:rPr>
            <w:szCs w:val="40"/>
          </w:rPr>
          <w:t>附录</w:t>
        </w:r>
        <w:r w:rsidR="0082000F">
          <w:rPr>
            <w:rFonts w:hint="eastAsia"/>
            <w:szCs w:val="40"/>
          </w:rPr>
          <w:t>B</w:t>
        </w:r>
        <w:r w:rsidR="0082000F">
          <w:rPr>
            <w:rFonts w:hint="eastAsia"/>
            <w:szCs w:val="40"/>
          </w:rPr>
          <w:t xml:space="preserve">　胶结料浆凝结时间</w:t>
        </w:r>
        <w:r w:rsidR="00CF7746" w:rsidRPr="000B7A8D">
          <w:rPr>
            <w:color w:val="000000" w:themeColor="text1"/>
            <w:szCs w:val="40"/>
          </w:rPr>
          <w:t>试验</w:t>
        </w:r>
        <w:r w:rsidR="0082000F">
          <w:rPr>
            <w:rFonts w:hint="eastAsia"/>
            <w:szCs w:val="40"/>
          </w:rPr>
          <w:t>方法</w:t>
        </w:r>
        <w:r w:rsidR="0082000F">
          <w:tab/>
        </w:r>
        <w:r>
          <w:fldChar w:fldCharType="begin"/>
        </w:r>
        <w:r>
          <w:instrText xml:space="preserve"> PAGEREF _Toc15408 \h </w:instrText>
        </w:r>
        <w:r>
          <w:fldChar w:fldCharType="separate"/>
        </w:r>
        <w:r w:rsidR="0082000F">
          <w:t>7</w:t>
        </w:r>
        <w:r>
          <w:fldChar w:fldCharType="end"/>
        </w:r>
      </w:hyperlink>
    </w:p>
    <w:p w:rsidR="0082000F" w:rsidRDefault="0082000F">
      <w:pPr>
        <w:pStyle w:val="aa"/>
        <w:tabs>
          <w:tab w:val="clear" w:pos="360"/>
        </w:tabs>
        <w:spacing w:line="360" w:lineRule="auto"/>
        <w:rPr>
          <w:rFonts w:ascii="Times New Roman"/>
        </w:rPr>
        <w:sectPr w:rsidR="0082000F">
          <w:headerReference w:type="even" r:id="rId7"/>
          <w:headerReference w:type="default" r:id="rId8"/>
          <w:footerReference w:type="even" r:id="rId9"/>
          <w:footerReference w:type="default" r:id="rId10"/>
          <w:pgSz w:w="11907" w:h="16839"/>
          <w:pgMar w:top="1418" w:right="1134" w:bottom="1134" w:left="1418" w:header="850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upperRoman" w:start="1"/>
          <w:cols w:space="720"/>
          <w:docGrid w:type="lines" w:linePitch="312"/>
        </w:sectPr>
      </w:pPr>
      <w:r>
        <w:rPr>
          <w:rFonts w:ascii="Times New Roman" w:eastAsia="宋体"/>
          <w:szCs w:val="21"/>
        </w:rPr>
        <w:fldChar w:fldCharType="end"/>
      </w:r>
    </w:p>
    <w:p w:rsidR="0082000F" w:rsidRDefault="0082000F" w:rsidP="00445A8D">
      <w:pPr>
        <w:pStyle w:val="1"/>
      </w:pPr>
    </w:p>
    <w:p w:rsidR="0082000F" w:rsidRDefault="0082000F">
      <w:pPr>
        <w:pStyle w:val="1"/>
        <w:jc w:val="center"/>
      </w:pPr>
      <w:bookmarkStart w:id="1" w:name="_Toc20126"/>
      <w:r>
        <w:t>前</w:t>
      </w:r>
      <w:r>
        <w:rPr>
          <w:rFonts w:hint="eastAsia"/>
        </w:rPr>
        <w:t xml:space="preserve"> </w:t>
      </w:r>
      <w:r>
        <w:t>言</w:t>
      </w:r>
      <w:bookmarkEnd w:id="1"/>
    </w:p>
    <w:p w:rsidR="0082000F" w:rsidRDefault="0082000F" w:rsidP="00663589">
      <w:pPr>
        <w:spacing w:line="400" w:lineRule="exact"/>
        <w:ind w:firstLine="420"/>
        <w:rPr>
          <w:kern w:val="0"/>
          <w:szCs w:val="21"/>
        </w:rPr>
      </w:pPr>
      <w:bookmarkStart w:id="2" w:name="SectionMark4"/>
      <w:bookmarkEnd w:id="0"/>
      <w:r>
        <w:rPr>
          <w:kern w:val="0"/>
          <w:szCs w:val="21"/>
        </w:rPr>
        <w:t>本标准按照</w:t>
      </w:r>
      <w:r>
        <w:rPr>
          <w:kern w:val="0"/>
          <w:szCs w:val="21"/>
        </w:rPr>
        <w:t>GB/T 1.1-20</w:t>
      </w:r>
      <w:r>
        <w:rPr>
          <w:rFonts w:hint="eastAsia"/>
          <w:kern w:val="0"/>
          <w:szCs w:val="21"/>
        </w:rPr>
        <w:t>20</w:t>
      </w:r>
      <w:r>
        <w:rPr>
          <w:rFonts w:hint="eastAsia"/>
          <w:kern w:val="0"/>
          <w:szCs w:val="21"/>
        </w:rPr>
        <w:t>和</w:t>
      </w:r>
      <w:r>
        <w:rPr>
          <w:rFonts w:hint="eastAsia"/>
          <w:kern w:val="0"/>
          <w:szCs w:val="21"/>
        </w:rPr>
        <w:t>GB/T 20001.10-2014</w:t>
      </w:r>
      <w:r>
        <w:rPr>
          <w:kern w:val="0"/>
          <w:szCs w:val="21"/>
        </w:rPr>
        <w:t>给出的规则起草。</w:t>
      </w:r>
    </w:p>
    <w:p w:rsidR="0082000F" w:rsidRDefault="0082000F" w:rsidP="0066358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请注意本文件的某些内容可能涉及专利，本文件的发布机构不承担识别这些专利的责任。</w:t>
      </w:r>
    </w:p>
    <w:p w:rsidR="0082000F" w:rsidRDefault="0082000F" w:rsidP="0066358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本标准由江苏省建材行业协会提出。</w:t>
      </w:r>
    </w:p>
    <w:p w:rsidR="0082000F" w:rsidRDefault="0082000F" w:rsidP="00663589">
      <w:pPr>
        <w:spacing w:line="400" w:lineRule="exact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本标准由江苏省建材行业协会归口管理。</w:t>
      </w:r>
    </w:p>
    <w:p w:rsidR="0082000F" w:rsidRPr="0082000F" w:rsidRDefault="0082000F" w:rsidP="00663589">
      <w:pPr>
        <w:spacing w:line="400" w:lineRule="exact"/>
        <w:ind w:firstLineChars="200" w:firstLine="420"/>
        <w:rPr>
          <w:color w:val="000000"/>
          <w:kern w:val="0"/>
          <w:szCs w:val="21"/>
        </w:rPr>
      </w:pPr>
      <w:r w:rsidRPr="0082000F">
        <w:rPr>
          <w:rFonts w:hint="eastAsia"/>
          <w:color w:val="000000"/>
          <w:kern w:val="0"/>
          <w:szCs w:val="21"/>
        </w:rPr>
        <w:t>本标准负责起草单位：建华建材（中国）有限公司、江苏省建筑科学研究院有限公司。</w:t>
      </w:r>
    </w:p>
    <w:p w:rsidR="0082000F" w:rsidRPr="0082000F" w:rsidRDefault="0082000F" w:rsidP="00663589">
      <w:pPr>
        <w:spacing w:line="400" w:lineRule="exact"/>
        <w:ind w:firstLineChars="200" w:firstLine="420"/>
        <w:rPr>
          <w:color w:val="000000"/>
          <w:kern w:val="0"/>
          <w:szCs w:val="21"/>
        </w:rPr>
      </w:pPr>
      <w:r w:rsidRPr="0082000F">
        <w:rPr>
          <w:rFonts w:hint="eastAsia"/>
          <w:color w:val="000000"/>
          <w:kern w:val="0"/>
          <w:szCs w:val="21"/>
        </w:rPr>
        <w:t>本标准参加起草单位：东南大学、同济大学、上海市建筑科学研究院有限公司、江苏建华新材料科技有限公司、安徽繁昌新创业有限公司、苏州中环建科环境科技有限公司。</w:t>
      </w:r>
    </w:p>
    <w:p w:rsidR="0082000F" w:rsidRPr="0082000F" w:rsidRDefault="0082000F" w:rsidP="00663589">
      <w:pPr>
        <w:spacing w:line="400" w:lineRule="exact"/>
        <w:ind w:firstLineChars="200" w:firstLine="420"/>
        <w:rPr>
          <w:rFonts w:ascii="宋体" w:hAnsi="宋体"/>
          <w:color w:val="000000"/>
        </w:rPr>
      </w:pPr>
      <w:r w:rsidRPr="0082000F">
        <w:rPr>
          <w:rFonts w:ascii="宋体" w:hAnsi="宋体" w:hint="eastAsia"/>
          <w:color w:val="000000"/>
        </w:rPr>
        <w:t>本标准主要起草人：***、。</w:t>
      </w:r>
    </w:p>
    <w:p w:rsidR="0082000F" w:rsidRPr="0082000F" w:rsidRDefault="0082000F" w:rsidP="00663589">
      <w:pPr>
        <w:spacing w:line="400" w:lineRule="exact"/>
        <w:ind w:firstLineChars="200" w:firstLine="420"/>
        <w:rPr>
          <w:rFonts w:ascii="宋体" w:hAnsi="宋体"/>
          <w:color w:val="000000"/>
        </w:rPr>
      </w:pPr>
      <w:r w:rsidRPr="0082000F">
        <w:rPr>
          <w:rFonts w:ascii="宋体" w:hAnsi="宋体" w:hint="eastAsia"/>
          <w:color w:val="000000"/>
        </w:rPr>
        <w:t>本标准主要审查人：***、。</w:t>
      </w:r>
    </w:p>
    <w:p w:rsidR="0082000F" w:rsidRPr="0082000F" w:rsidRDefault="0082000F">
      <w:pPr>
        <w:spacing w:line="400" w:lineRule="exact"/>
        <w:ind w:firstLineChars="200" w:firstLine="420"/>
        <w:rPr>
          <w:color w:val="000000"/>
          <w:szCs w:val="21"/>
        </w:rPr>
      </w:pPr>
    </w:p>
    <w:p w:rsidR="0082000F" w:rsidRPr="0082000F" w:rsidRDefault="0082000F">
      <w:pPr>
        <w:spacing w:line="400" w:lineRule="exact"/>
        <w:rPr>
          <w:color w:val="000000"/>
        </w:rPr>
        <w:sectPr w:rsidR="0082000F" w:rsidRPr="0082000F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/>
          <w:pgMar w:top="1418" w:right="1134" w:bottom="1134" w:left="1418" w:header="850" w:footer="992" w:gutter="0"/>
          <w:pgBorders>
            <w:top w:val="none" w:sz="0" w:space="1" w:color="auto"/>
            <w:left w:val="none" w:sz="0" w:space="4" w:color="auto"/>
            <w:bottom w:val="none" w:sz="0" w:space="1" w:color="auto"/>
            <w:right w:val="none" w:sz="0" w:space="4" w:color="auto"/>
          </w:pgBorders>
          <w:pgNumType w:fmt="upperRoman" w:start="2"/>
          <w:cols w:space="720"/>
          <w:docGrid w:type="lines" w:linePitch="312"/>
        </w:sectPr>
      </w:pPr>
    </w:p>
    <w:p w:rsidR="0082000F" w:rsidRPr="0082000F" w:rsidRDefault="0082000F">
      <w:pPr>
        <w:spacing w:line="400" w:lineRule="exact"/>
        <w:jc w:val="center"/>
        <w:rPr>
          <w:rFonts w:eastAsia="黑体"/>
          <w:color w:val="000000"/>
          <w:sz w:val="32"/>
          <w:szCs w:val="32"/>
        </w:rPr>
      </w:pPr>
      <w:r w:rsidRPr="0082000F">
        <w:rPr>
          <w:rFonts w:eastAsia="黑体" w:hint="eastAsia"/>
          <w:color w:val="000000"/>
          <w:sz w:val="32"/>
          <w:szCs w:val="32"/>
        </w:rPr>
        <w:lastRenderedPageBreak/>
        <w:t>水泥基胶结料浆</w:t>
      </w:r>
    </w:p>
    <w:p w:rsidR="0082000F" w:rsidRPr="0082000F" w:rsidRDefault="0082000F">
      <w:pPr>
        <w:pStyle w:val="1"/>
        <w:rPr>
          <w:color w:val="000000"/>
          <w:sz w:val="21"/>
          <w:szCs w:val="18"/>
        </w:rPr>
      </w:pPr>
      <w:bookmarkStart w:id="3" w:name="_Toc20301"/>
      <w:r w:rsidRPr="0082000F">
        <w:rPr>
          <w:color w:val="000000"/>
          <w:sz w:val="21"/>
          <w:szCs w:val="18"/>
        </w:rPr>
        <w:t xml:space="preserve">1  </w:t>
      </w:r>
      <w:r w:rsidRPr="0082000F">
        <w:rPr>
          <w:color w:val="000000"/>
          <w:sz w:val="21"/>
          <w:szCs w:val="18"/>
        </w:rPr>
        <w:t>范围</w:t>
      </w:r>
      <w:bookmarkEnd w:id="3"/>
      <w:r w:rsidRPr="0082000F">
        <w:rPr>
          <w:color w:val="000000"/>
          <w:sz w:val="21"/>
          <w:szCs w:val="18"/>
        </w:rPr>
        <w:t xml:space="preserve"> </w:t>
      </w:r>
    </w:p>
    <w:p w:rsidR="0082000F" w:rsidRPr="000B7A8D" w:rsidRDefault="0082000F">
      <w:pPr>
        <w:snapToGrid w:val="0"/>
        <w:spacing w:line="400" w:lineRule="exact"/>
        <w:ind w:firstLine="420"/>
        <w:rPr>
          <w:color w:val="000000" w:themeColor="text1"/>
        </w:rPr>
      </w:pPr>
      <w:bookmarkStart w:id="4" w:name="_GoBack"/>
      <w:r w:rsidRPr="000B7A8D">
        <w:rPr>
          <w:color w:val="000000" w:themeColor="text1"/>
        </w:rPr>
        <w:t>本标准规定了</w:t>
      </w:r>
      <w:r w:rsidRPr="000B7A8D">
        <w:rPr>
          <w:rFonts w:hint="eastAsia"/>
          <w:color w:val="000000" w:themeColor="text1"/>
        </w:rPr>
        <w:t>水泥基胶结料浆（以下简称胶结料浆）</w:t>
      </w:r>
      <w:r w:rsidRPr="000B7A8D">
        <w:rPr>
          <w:color w:val="000000" w:themeColor="text1"/>
        </w:rPr>
        <w:t>的术语和定义、</w:t>
      </w:r>
      <w:r w:rsidRPr="000B7A8D">
        <w:rPr>
          <w:rFonts w:hint="eastAsia"/>
          <w:color w:val="000000" w:themeColor="text1"/>
        </w:rPr>
        <w:t>原材料及贮存</w:t>
      </w:r>
      <w:r w:rsidRPr="000B7A8D">
        <w:rPr>
          <w:color w:val="000000" w:themeColor="text1"/>
        </w:rPr>
        <w:t>、</w:t>
      </w:r>
      <w:r w:rsidRPr="000B7A8D">
        <w:rPr>
          <w:rFonts w:hint="eastAsia"/>
          <w:color w:val="000000" w:themeColor="text1"/>
        </w:rPr>
        <w:t>胶结料浆制备、</w:t>
      </w:r>
      <w:r w:rsidRPr="000B7A8D">
        <w:rPr>
          <w:color w:val="000000" w:themeColor="text1"/>
        </w:rPr>
        <w:t>技术要求、</w:t>
      </w:r>
      <w:r w:rsidR="008813F2" w:rsidRPr="000B7A8D">
        <w:rPr>
          <w:rFonts w:hint="eastAsia"/>
          <w:color w:val="000000" w:themeColor="text1"/>
        </w:rPr>
        <w:t>试验</w:t>
      </w:r>
      <w:r w:rsidRPr="000B7A8D">
        <w:rPr>
          <w:color w:val="000000" w:themeColor="text1"/>
        </w:rPr>
        <w:t>方法、</w:t>
      </w:r>
      <w:r w:rsidRPr="000B7A8D">
        <w:rPr>
          <w:rFonts w:hint="eastAsia"/>
          <w:color w:val="000000" w:themeColor="text1"/>
        </w:rPr>
        <w:t>检验规则、贮存、包装和</w:t>
      </w:r>
      <w:r w:rsidRPr="000B7A8D">
        <w:rPr>
          <w:color w:val="000000" w:themeColor="text1"/>
        </w:rPr>
        <w:t>运输、交货。</w:t>
      </w:r>
    </w:p>
    <w:p w:rsidR="0082000F" w:rsidRPr="000B7A8D" w:rsidRDefault="0082000F">
      <w:pPr>
        <w:snapToGrid w:val="0"/>
        <w:spacing w:line="400" w:lineRule="exact"/>
        <w:ind w:firstLine="420"/>
        <w:rPr>
          <w:color w:val="000000" w:themeColor="text1"/>
        </w:rPr>
      </w:pPr>
      <w:r w:rsidRPr="000B7A8D">
        <w:rPr>
          <w:rFonts w:hint="eastAsia"/>
          <w:color w:val="000000" w:themeColor="text1"/>
        </w:rPr>
        <w:t>本标准适用于</w:t>
      </w:r>
      <w:r w:rsidR="001A4844" w:rsidRPr="000B7A8D">
        <w:rPr>
          <w:rFonts w:hint="eastAsia"/>
          <w:color w:val="000000" w:themeColor="text1"/>
        </w:rPr>
        <w:t>混凝土与水泥制品用</w:t>
      </w:r>
      <w:r w:rsidRPr="000B7A8D">
        <w:rPr>
          <w:rFonts w:hint="eastAsia"/>
          <w:color w:val="000000" w:themeColor="text1"/>
        </w:rPr>
        <w:t>水泥基胶结料浆。</w:t>
      </w:r>
    </w:p>
    <w:p w:rsidR="0082000F" w:rsidRPr="000B7A8D" w:rsidRDefault="0082000F">
      <w:pPr>
        <w:pStyle w:val="1"/>
        <w:rPr>
          <w:color w:val="000000" w:themeColor="text1"/>
          <w:sz w:val="21"/>
          <w:szCs w:val="18"/>
        </w:rPr>
      </w:pPr>
      <w:bookmarkStart w:id="5" w:name="_Toc24715"/>
      <w:r w:rsidRPr="000B7A8D">
        <w:rPr>
          <w:color w:val="000000" w:themeColor="text1"/>
          <w:sz w:val="21"/>
          <w:szCs w:val="18"/>
        </w:rPr>
        <w:t xml:space="preserve">2  </w:t>
      </w:r>
      <w:r w:rsidRPr="000B7A8D">
        <w:rPr>
          <w:color w:val="000000" w:themeColor="text1"/>
          <w:sz w:val="21"/>
          <w:szCs w:val="18"/>
        </w:rPr>
        <w:t>规范性引用文件</w:t>
      </w:r>
      <w:bookmarkEnd w:id="5"/>
    </w:p>
    <w:p w:rsidR="0082000F" w:rsidRPr="000B7A8D" w:rsidRDefault="009C0747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>下列文件对于本文件的应用是必不可少的。</w:t>
      </w:r>
      <w:r w:rsidR="0082000F"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>凡是注日期的引用文件，仅注日期的版本适用于本文件。凡是不注日期的引用文件，其最新版本（包括所有的修改单）适用于本文件。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GB 175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通用硅酸盐水泥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GB/T 1346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水泥标准稠度用水量、凝结时间、安定性检验方法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GB/T 1596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用于水泥和混凝土中的粉煤灰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GB 8076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混凝土外加剂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GB/T 14684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建设用砂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GB/T 18046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用于水泥、砂浆和混凝土中的粒化高炉矿渣粉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>GB/T 2640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8 </w:t>
      </w: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>混凝土搅拌运输车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JGJ 63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混凝土用水标准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>JGJ/T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 70</w:t>
      </w: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>建筑砂浆基本性能试验方法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标准</w:t>
      </w:r>
    </w:p>
    <w:p w:rsidR="0082000F" w:rsidRPr="000B7A8D" w:rsidRDefault="00885578" w:rsidP="00663589">
      <w:pPr>
        <w:pStyle w:val="HTML"/>
        <w:snapToGrid w:val="0"/>
        <w:spacing w:line="400" w:lineRule="exact"/>
        <w:ind w:firstLineChars="200" w:firstLine="400"/>
        <w:rPr>
          <w:rFonts w:ascii="Times New Roman" w:hAnsi="Times New Roman" w:cs="Times New Roman"/>
          <w:color w:val="000000" w:themeColor="text1"/>
          <w:sz w:val="21"/>
          <w:szCs w:val="21"/>
        </w:rPr>
      </w:pPr>
      <w:hyperlink r:id="rId15" w:tgtFrame="https://www.baidu.com/_blank" w:history="1">
        <w:r w:rsidR="0082000F" w:rsidRPr="000B7A8D">
          <w:rPr>
            <w:rFonts w:ascii="Times New Roman" w:hAnsi="Times New Roman" w:cs="Times New Roman"/>
            <w:color w:val="000000" w:themeColor="text1"/>
            <w:sz w:val="21"/>
            <w:szCs w:val="21"/>
          </w:rPr>
          <w:t>JC</w:t>
        </w:r>
        <w:r w:rsidR="0082000F" w:rsidRPr="000B7A8D">
          <w:rPr>
            <w:rFonts w:ascii="Times New Roman" w:hAnsi="Times New Roman" w:cs="Times New Roman" w:hint="eastAsia"/>
            <w:color w:val="000000" w:themeColor="text1"/>
            <w:sz w:val="21"/>
            <w:szCs w:val="21"/>
          </w:rPr>
          <w:t>/</w:t>
        </w:r>
        <w:r w:rsidR="0082000F" w:rsidRPr="000B7A8D">
          <w:rPr>
            <w:rFonts w:ascii="Times New Roman" w:hAnsi="Times New Roman" w:cs="Times New Roman"/>
            <w:color w:val="000000" w:themeColor="text1"/>
            <w:sz w:val="21"/>
            <w:szCs w:val="21"/>
          </w:rPr>
          <w:t>T</w:t>
        </w:r>
        <w:r w:rsidR="0082000F" w:rsidRPr="000B7A8D">
          <w:rPr>
            <w:rFonts w:ascii="Times New Roman" w:hAnsi="Times New Roman" w:cs="Times New Roman" w:hint="eastAsia"/>
            <w:color w:val="000000" w:themeColor="text1"/>
            <w:sz w:val="21"/>
            <w:szCs w:val="21"/>
          </w:rPr>
          <w:t xml:space="preserve"> </w:t>
        </w:r>
        <w:r w:rsidR="0082000F" w:rsidRPr="000B7A8D">
          <w:rPr>
            <w:rFonts w:ascii="Times New Roman" w:hAnsi="Times New Roman" w:cs="Times New Roman"/>
            <w:color w:val="000000" w:themeColor="text1"/>
            <w:sz w:val="21"/>
            <w:szCs w:val="21"/>
          </w:rPr>
          <w:t>727</w:t>
        </w:r>
        <w:r w:rsidR="0082000F" w:rsidRPr="000B7A8D">
          <w:rPr>
            <w:rFonts w:ascii="Times New Roman" w:hAnsi="Times New Roman" w:cs="Times New Roman" w:hint="eastAsia"/>
            <w:color w:val="000000" w:themeColor="text1"/>
            <w:sz w:val="21"/>
            <w:szCs w:val="21"/>
          </w:rPr>
          <w:t xml:space="preserve"> </w:t>
        </w:r>
        <w:r w:rsidR="0082000F" w:rsidRPr="000B7A8D">
          <w:rPr>
            <w:rFonts w:ascii="Times New Roman" w:hAnsi="Times New Roman" w:cs="Times New Roman"/>
            <w:color w:val="000000" w:themeColor="text1"/>
            <w:sz w:val="21"/>
            <w:szCs w:val="21"/>
          </w:rPr>
          <w:t>水泥净浆标准稠度与凝结时间测定仪</w:t>
        </w:r>
      </w:hyperlink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>JC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/</w:t>
      </w: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 729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水泥</w:t>
      </w:r>
      <w:r w:rsidRPr="000B7A8D">
        <w:rPr>
          <w:rFonts w:ascii="Times New Roman" w:hAnsi="Times New Roman" w:cs="Times New Roman"/>
          <w:color w:val="000000" w:themeColor="text1"/>
          <w:sz w:val="21"/>
          <w:szCs w:val="21"/>
        </w:rPr>
        <w:t>净浆搅拌机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JC/T 950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预应力高强混凝土管桩用硅砂粉</w:t>
      </w:r>
    </w:p>
    <w:p w:rsidR="0082000F" w:rsidRPr="000B7A8D" w:rsidRDefault="0082000F" w:rsidP="00663589">
      <w:pPr>
        <w:pStyle w:val="HTML"/>
        <w:snapToGrid w:val="0"/>
        <w:spacing w:line="400" w:lineRule="exact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 xml:space="preserve">JC/T 2554 </w:t>
      </w:r>
      <w:r w:rsidRPr="000B7A8D"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蒸养混凝土制品用掺合料</w:t>
      </w:r>
    </w:p>
    <w:p w:rsidR="0082000F" w:rsidRPr="000B7A8D" w:rsidRDefault="0082000F">
      <w:pPr>
        <w:pStyle w:val="1"/>
        <w:rPr>
          <w:color w:val="000000" w:themeColor="text1"/>
          <w:sz w:val="21"/>
          <w:szCs w:val="18"/>
        </w:rPr>
      </w:pPr>
      <w:bookmarkStart w:id="6" w:name="_Toc22947"/>
      <w:r w:rsidRPr="000B7A8D">
        <w:rPr>
          <w:color w:val="000000" w:themeColor="text1"/>
          <w:sz w:val="21"/>
          <w:szCs w:val="18"/>
        </w:rPr>
        <w:t xml:space="preserve">3  </w:t>
      </w:r>
      <w:r w:rsidRPr="000B7A8D">
        <w:rPr>
          <w:color w:val="000000" w:themeColor="text1"/>
          <w:sz w:val="21"/>
          <w:szCs w:val="18"/>
        </w:rPr>
        <w:t>术语和定义</w:t>
      </w:r>
      <w:bookmarkEnd w:id="6"/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color w:val="000000" w:themeColor="text1"/>
          <w:szCs w:val="21"/>
        </w:rPr>
        <w:t>下列术语和定义适用于本文件。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3.1 </w:t>
      </w:r>
    </w:p>
    <w:p w:rsidR="0082000F" w:rsidRPr="000B7A8D" w:rsidRDefault="0082000F" w:rsidP="00663589">
      <w:pPr>
        <w:spacing w:line="400" w:lineRule="exact"/>
        <w:ind w:firstLineChars="200" w:firstLine="420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>水泥基胶结料浆</w:t>
      </w: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 cement-based binding slurry</w:t>
      </w:r>
    </w:p>
    <w:p w:rsidR="0082000F" w:rsidRPr="000B7A8D" w:rsidRDefault="0082000F" w:rsidP="00663589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混凝土制品离心成型产生的悬浊液，</w:t>
      </w:r>
      <w:r w:rsidRPr="000B7A8D">
        <w:rPr>
          <w:color w:val="000000" w:themeColor="text1"/>
          <w:szCs w:val="21"/>
        </w:rPr>
        <w:t>经过收集、均化</w:t>
      </w:r>
      <w:r w:rsidRPr="000B7A8D">
        <w:rPr>
          <w:rFonts w:hint="eastAsia"/>
          <w:color w:val="000000" w:themeColor="text1"/>
          <w:szCs w:val="21"/>
        </w:rPr>
        <w:t>等工艺处理后，形成性能稳定、指标可控的以水泥浆为主</w:t>
      </w:r>
      <w:r w:rsidRPr="000B7A8D">
        <w:rPr>
          <w:color w:val="000000" w:themeColor="text1"/>
          <w:szCs w:val="21"/>
        </w:rPr>
        <w:t>的</w:t>
      </w:r>
      <w:r w:rsidRPr="000B7A8D">
        <w:rPr>
          <w:rFonts w:hint="eastAsia"/>
          <w:color w:val="000000" w:themeColor="text1"/>
          <w:szCs w:val="21"/>
        </w:rPr>
        <w:t>胶结材料（简称胶结料浆）</w:t>
      </w:r>
      <w:r w:rsidRPr="000B7A8D">
        <w:rPr>
          <w:color w:val="000000" w:themeColor="text1"/>
          <w:szCs w:val="21"/>
        </w:rPr>
        <w:t>。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</w:p>
    <w:p w:rsidR="0082000F" w:rsidRPr="000B7A8D" w:rsidRDefault="0082000F">
      <w:pPr>
        <w:pStyle w:val="1"/>
        <w:rPr>
          <w:color w:val="000000" w:themeColor="text1"/>
          <w:sz w:val="21"/>
          <w:szCs w:val="18"/>
        </w:rPr>
      </w:pPr>
      <w:bookmarkStart w:id="7" w:name="_Toc29653"/>
      <w:r w:rsidRPr="000B7A8D">
        <w:rPr>
          <w:rFonts w:hint="eastAsia"/>
          <w:color w:val="000000" w:themeColor="text1"/>
          <w:sz w:val="21"/>
          <w:szCs w:val="18"/>
        </w:rPr>
        <w:lastRenderedPageBreak/>
        <w:t xml:space="preserve">4  </w:t>
      </w:r>
      <w:r w:rsidRPr="000B7A8D">
        <w:rPr>
          <w:rFonts w:hint="eastAsia"/>
          <w:color w:val="000000" w:themeColor="text1"/>
          <w:sz w:val="21"/>
          <w:szCs w:val="18"/>
        </w:rPr>
        <w:t>原材料及贮存</w:t>
      </w:r>
      <w:bookmarkEnd w:id="7"/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4.1  </w:t>
      </w:r>
      <w:r w:rsidRPr="000B7A8D">
        <w:rPr>
          <w:rFonts w:eastAsia="黑体" w:hint="eastAsia"/>
          <w:color w:val="000000" w:themeColor="text1"/>
          <w:kern w:val="0"/>
          <w:szCs w:val="22"/>
        </w:rPr>
        <w:t>水泥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应采用强度等级不低于</w:t>
      </w:r>
      <w:r w:rsidRPr="000B7A8D">
        <w:rPr>
          <w:rFonts w:hint="eastAsia"/>
          <w:color w:val="000000" w:themeColor="text1"/>
          <w:szCs w:val="21"/>
        </w:rPr>
        <w:t>42.5</w:t>
      </w:r>
      <w:r w:rsidRPr="000B7A8D">
        <w:rPr>
          <w:rFonts w:hint="eastAsia"/>
          <w:color w:val="000000" w:themeColor="text1"/>
          <w:szCs w:val="21"/>
        </w:rPr>
        <w:t>级的硅酸盐水泥、普通硅酸盐水泥，其质量应符合</w:t>
      </w:r>
      <w:r w:rsidRPr="000B7A8D">
        <w:rPr>
          <w:rFonts w:hint="eastAsia"/>
          <w:color w:val="000000" w:themeColor="text1"/>
          <w:szCs w:val="21"/>
        </w:rPr>
        <w:t>GB 175</w:t>
      </w:r>
      <w:r w:rsidRPr="000B7A8D">
        <w:rPr>
          <w:rFonts w:hint="eastAsia"/>
          <w:color w:val="000000" w:themeColor="text1"/>
          <w:szCs w:val="21"/>
        </w:rPr>
        <w:t>的规定。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4.2  </w:t>
      </w:r>
      <w:r w:rsidRPr="000B7A8D">
        <w:rPr>
          <w:rFonts w:eastAsia="黑体" w:hint="eastAsia"/>
          <w:color w:val="000000" w:themeColor="text1"/>
          <w:kern w:val="0"/>
          <w:szCs w:val="22"/>
        </w:rPr>
        <w:t>掺合料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矿渣</w:t>
      </w:r>
      <w:r w:rsidR="00E95783" w:rsidRPr="000B7A8D">
        <w:rPr>
          <w:rFonts w:hint="eastAsia"/>
          <w:color w:val="000000" w:themeColor="text1"/>
          <w:szCs w:val="21"/>
        </w:rPr>
        <w:t>微</w:t>
      </w:r>
      <w:r w:rsidRPr="000B7A8D">
        <w:rPr>
          <w:rFonts w:hint="eastAsia"/>
          <w:color w:val="000000" w:themeColor="text1"/>
          <w:szCs w:val="21"/>
        </w:rPr>
        <w:t>粉</w:t>
      </w:r>
      <w:r w:rsidR="00E95783" w:rsidRPr="000B7A8D">
        <w:rPr>
          <w:rFonts w:hint="eastAsia"/>
          <w:color w:val="000000" w:themeColor="text1"/>
          <w:szCs w:val="21"/>
        </w:rPr>
        <w:t>的</w:t>
      </w:r>
      <w:r w:rsidRPr="000B7A8D">
        <w:rPr>
          <w:rFonts w:hint="eastAsia"/>
          <w:color w:val="000000" w:themeColor="text1"/>
          <w:szCs w:val="21"/>
        </w:rPr>
        <w:t>质量</w:t>
      </w:r>
      <w:r w:rsidR="00E95783" w:rsidRPr="000B7A8D">
        <w:rPr>
          <w:rFonts w:hint="eastAsia"/>
          <w:color w:val="000000" w:themeColor="text1"/>
          <w:szCs w:val="21"/>
        </w:rPr>
        <w:t>不低于</w:t>
      </w:r>
      <w:r w:rsidRPr="000B7A8D">
        <w:rPr>
          <w:rFonts w:hint="eastAsia"/>
          <w:color w:val="000000" w:themeColor="text1"/>
          <w:szCs w:val="21"/>
        </w:rPr>
        <w:t>GB/T 18046</w:t>
      </w:r>
      <w:r w:rsidRPr="000B7A8D">
        <w:rPr>
          <w:rFonts w:hint="eastAsia"/>
          <w:color w:val="000000" w:themeColor="text1"/>
          <w:szCs w:val="21"/>
        </w:rPr>
        <w:t>中</w:t>
      </w:r>
      <w:r w:rsidRPr="000B7A8D">
        <w:rPr>
          <w:rFonts w:hint="eastAsia"/>
          <w:color w:val="000000" w:themeColor="text1"/>
          <w:szCs w:val="21"/>
        </w:rPr>
        <w:t>S95</w:t>
      </w:r>
      <w:r w:rsidRPr="000B7A8D">
        <w:rPr>
          <w:rFonts w:hint="eastAsia"/>
          <w:color w:val="000000" w:themeColor="text1"/>
          <w:szCs w:val="21"/>
        </w:rPr>
        <w:t>级</w:t>
      </w:r>
      <w:r w:rsidR="00E95783" w:rsidRPr="000B7A8D">
        <w:rPr>
          <w:rFonts w:hint="eastAsia"/>
          <w:color w:val="000000" w:themeColor="text1"/>
          <w:szCs w:val="21"/>
        </w:rPr>
        <w:t>的有关规定</w:t>
      </w:r>
      <w:r w:rsidRPr="000B7A8D">
        <w:rPr>
          <w:rFonts w:hint="eastAsia"/>
          <w:color w:val="000000" w:themeColor="text1"/>
          <w:szCs w:val="21"/>
        </w:rPr>
        <w:t>；硅砂粉</w:t>
      </w:r>
      <w:r w:rsidR="00E95783" w:rsidRPr="000B7A8D">
        <w:rPr>
          <w:rFonts w:hint="eastAsia"/>
          <w:color w:val="000000" w:themeColor="text1"/>
          <w:szCs w:val="21"/>
        </w:rPr>
        <w:t>的</w:t>
      </w:r>
      <w:r w:rsidRPr="000B7A8D">
        <w:rPr>
          <w:rFonts w:hint="eastAsia"/>
          <w:color w:val="000000" w:themeColor="text1"/>
          <w:szCs w:val="21"/>
        </w:rPr>
        <w:t>质量应符合</w:t>
      </w:r>
      <w:r w:rsidRPr="000B7A8D">
        <w:rPr>
          <w:rFonts w:hint="eastAsia"/>
          <w:color w:val="000000" w:themeColor="text1"/>
          <w:szCs w:val="21"/>
        </w:rPr>
        <w:t>JC/T 950</w:t>
      </w:r>
      <w:r w:rsidRPr="000B7A8D">
        <w:rPr>
          <w:rFonts w:hint="eastAsia"/>
          <w:color w:val="000000" w:themeColor="text1"/>
          <w:szCs w:val="21"/>
        </w:rPr>
        <w:t>的</w:t>
      </w:r>
      <w:r w:rsidR="00B65DFD" w:rsidRPr="000B7A8D">
        <w:rPr>
          <w:rFonts w:hint="eastAsia"/>
          <w:color w:val="000000" w:themeColor="text1"/>
          <w:szCs w:val="21"/>
        </w:rPr>
        <w:t>有关</w:t>
      </w:r>
      <w:r w:rsidR="00E95783" w:rsidRPr="000B7A8D">
        <w:rPr>
          <w:rFonts w:hint="eastAsia"/>
          <w:color w:val="000000" w:themeColor="text1"/>
          <w:szCs w:val="21"/>
        </w:rPr>
        <w:t>规定</w:t>
      </w:r>
      <w:r w:rsidRPr="000B7A8D">
        <w:rPr>
          <w:rFonts w:hint="eastAsia"/>
          <w:color w:val="000000" w:themeColor="text1"/>
          <w:szCs w:val="21"/>
        </w:rPr>
        <w:t>；粉煤灰</w:t>
      </w:r>
      <w:r w:rsidR="00E95783" w:rsidRPr="000B7A8D">
        <w:rPr>
          <w:rFonts w:hint="eastAsia"/>
          <w:color w:val="000000" w:themeColor="text1"/>
          <w:szCs w:val="21"/>
        </w:rPr>
        <w:t>的质量不低于</w:t>
      </w:r>
      <w:r w:rsidR="00E95783" w:rsidRPr="000B7A8D">
        <w:rPr>
          <w:rFonts w:hint="eastAsia"/>
          <w:color w:val="000000" w:themeColor="text1"/>
          <w:szCs w:val="21"/>
        </w:rPr>
        <w:t xml:space="preserve"> </w:t>
      </w:r>
      <w:r w:rsidRPr="000B7A8D">
        <w:rPr>
          <w:rFonts w:hint="eastAsia"/>
          <w:color w:val="000000" w:themeColor="text1"/>
          <w:szCs w:val="21"/>
        </w:rPr>
        <w:t>GB/T 1596</w:t>
      </w:r>
      <w:r w:rsidRPr="000B7A8D">
        <w:rPr>
          <w:rFonts w:hint="eastAsia"/>
          <w:color w:val="000000" w:themeColor="text1"/>
          <w:szCs w:val="21"/>
        </w:rPr>
        <w:t>中</w:t>
      </w:r>
      <w:r w:rsidR="00E95783" w:rsidRPr="000B7A8D">
        <w:rPr>
          <w:rFonts w:hint="eastAsia"/>
          <w:color w:val="000000" w:themeColor="text1"/>
          <w:szCs w:val="21"/>
        </w:rPr>
        <w:t>Ⅰ、Ⅱ级</w:t>
      </w:r>
      <w:r w:rsidRPr="000B7A8D">
        <w:rPr>
          <w:rFonts w:hint="eastAsia"/>
          <w:color w:val="000000" w:themeColor="text1"/>
          <w:szCs w:val="21"/>
        </w:rPr>
        <w:t>F</w:t>
      </w:r>
      <w:r w:rsidRPr="000B7A8D">
        <w:rPr>
          <w:rFonts w:hint="eastAsia"/>
          <w:color w:val="000000" w:themeColor="text1"/>
          <w:szCs w:val="21"/>
        </w:rPr>
        <w:t>类</w:t>
      </w:r>
      <w:r w:rsidR="00E95783" w:rsidRPr="000B7A8D">
        <w:rPr>
          <w:rFonts w:hint="eastAsia"/>
          <w:color w:val="000000" w:themeColor="text1"/>
          <w:szCs w:val="21"/>
        </w:rPr>
        <w:t>的有关规定</w:t>
      </w:r>
      <w:r w:rsidRPr="000B7A8D">
        <w:rPr>
          <w:rFonts w:hint="eastAsia"/>
          <w:color w:val="000000" w:themeColor="text1"/>
          <w:szCs w:val="21"/>
        </w:rPr>
        <w:t>；蒸养混凝土制品用掺合料</w:t>
      </w:r>
      <w:r w:rsidR="00B65DFD" w:rsidRPr="000B7A8D">
        <w:rPr>
          <w:rFonts w:hint="eastAsia"/>
          <w:color w:val="000000" w:themeColor="text1"/>
          <w:szCs w:val="21"/>
        </w:rPr>
        <w:t>的质量</w:t>
      </w:r>
      <w:r w:rsidRPr="000B7A8D">
        <w:rPr>
          <w:rFonts w:hint="eastAsia"/>
          <w:color w:val="000000" w:themeColor="text1"/>
          <w:szCs w:val="21"/>
        </w:rPr>
        <w:t>应符合</w:t>
      </w:r>
      <w:r w:rsidRPr="000B7A8D">
        <w:rPr>
          <w:rFonts w:hint="eastAsia"/>
          <w:color w:val="000000" w:themeColor="text1"/>
          <w:szCs w:val="21"/>
        </w:rPr>
        <w:t>JC/T 2554</w:t>
      </w:r>
      <w:r w:rsidRPr="000B7A8D">
        <w:rPr>
          <w:rFonts w:hint="eastAsia"/>
          <w:color w:val="000000" w:themeColor="text1"/>
          <w:szCs w:val="21"/>
        </w:rPr>
        <w:t>的</w:t>
      </w:r>
      <w:r w:rsidR="002C4A28" w:rsidRPr="000B7A8D">
        <w:rPr>
          <w:rFonts w:hint="eastAsia"/>
          <w:color w:val="000000" w:themeColor="text1"/>
          <w:szCs w:val="21"/>
        </w:rPr>
        <w:t>规定</w:t>
      </w:r>
      <w:r w:rsidRPr="000B7A8D">
        <w:rPr>
          <w:rFonts w:hint="eastAsia"/>
          <w:color w:val="000000" w:themeColor="text1"/>
          <w:szCs w:val="21"/>
        </w:rPr>
        <w:t>；当采用其它品种的掺合料时，应通过试验确定，确认符合要求后，方可使用。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4.3  </w:t>
      </w:r>
      <w:r w:rsidRPr="000B7A8D">
        <w:rPr>
          <w:rFonts w:eastAsia="黑体" w:hint="eastAsia"/>
          <w:color w:val="000000" w:themeColor="text1"/>
          <w:kern w:val="0"/>
          <w:szCs w:val="22"/>
        </w:rPr>
        <w:t>外加剂</w:t>
      </w:r>
    </w:p>
    <w:p w:rsidR="0082000F" w:rsidRPr="000B7A8D" w:rsidRDefault="008A630C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外加剂</w:t>
      </w:r>
      <w:r w:rsidR="00F82E65" w:rsidRPr="000B7A8D">
        <w:rPr>
          <w:rFonts w:hint="eastAsia"/>
          <w:color w:val="000000" w:themeColor="text1"/>
          <w:szCs w:val="21"/>
        </w:rPr>
        <w:t>的质量</w:t>
      </w:r>
      <w:r w:rsidR="0082000F" w:rsidRPr="000B7A8D">
        <w:rPr>
          <w:rFonts w:hint="eastAsia"/>
          <w:color w:val="000000" w:themeColor="text1"/>
          <w:szCs w:val="21"/>
        </w:rPr>
        <w:t>应符合</w:t>
      </w:r>
      <w:r w:rsidR="0082000F" w:rsidRPr="000B7A8D">
        <w:rPr>
          <w:rFonts w:hint="eastAsia"/>
          <w:color w:val="000000" w:themeColor="text1"/>
          <w:szCs w:val="21"/>
        </w:rPr>
        <w:t>GB 8076</w:t>
      </w:r>
      <w:r w:rsidR="0082000F" w:rsidRPr="000B7A8D">
        <w:rPr>
          <w:rFonts w:hint="eastAsia"/>
          <w:color w:val="000000" w:themeColor="text1"/>
          <w:szCs w:val="21"/>
        </w:rPr>
        <w:t>的</w:t>
      </w:r>
      <w:r w:rsidRPr="000B7A8D">
        <w:rPr>
          <w:rFonts w:hint="eastAsia"/>
          <w:color w:val="000000" w:themeColor="text1"/>
          <w:szCs w:val="21"/>
        </w:rPr>
        <w:t>规定</w:t>
      </w:r>
      <w:r w:rsidR="0082000F" w:rsidRPr="000B7A8D">
        <w:rPr>
          <w:rFonts w:hint="eastAsia"/>
          <w:color w:val="000000" w:themeColor="text1"/>
          <w:szCs w:val="21"/>
        </w:rPr>
        <w:t>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4.4  </w:t>
      </w:r>
      <w:r w:rsidRPr="000B7A8D">
        <w:rPr>
          <w:rFonts w:eastAsia="黑体" w:hint="eastAsia"/>
          <w:color w:val="000000" w:themeColor="text1"/>
          <w:kern w:val="0"/>
          <w:szCs w:val="22"/>
        </w:rPr>
        <w:t>水</w:t>
      </w:r>
    </w:p>
    <w:p w:rsidR="0082000F" w:rsidRPr="000B7A8D" w:rsidRDefault="008A630C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拌合</w:t>
      </w:r>
      <w:r w:rsidR="00F82E65" w:rsidRPr="000B7A8D">
        <w:rPr>
          <w:rFonts w:hint="eastAsia"/>
          <w:color w:val="000000" w:themeColor="text1"/>
          <w:szCs w:val="21"/>
        </w:rPr>
        <w:t>用</w:t>
      </w:r>
      <w:r w:rsidRPr="000B7A8D">
        <w:rPr>
          <w:rFonts w:hint="eastAsia"/>
          <w:color w:val="000000" w:themeColor="text1"/>
          <w:szCs w:val="21"/>
        </w:rPr>
        <w:t>水</w:t>
      </w:r>
      <w:r w:rsidR="00F82E65" w:rsidRPr="000B7A8D">
        <w:rPr>
          <w:rFonts w:hint="eastAsia"/>
          <w:color w:val="000000" w:themeColor="text1"/>
          <w:szCs w:val="21"/>
        </w:rPr>
        <w:t>的质量</w:t>
      </w:r>
      <w:r w:rsidR="0082000F" w:rsidRPr="000B7A8D">
        <w:rPr>
          <w:rFonts w:hint="eastAsia"/>
          <w:color w:val="000000" w:themeColor="text1"/>
          <w:szCs w:val="21"/>
        </w:rPr>
        <w:t>应符合</w:t>
      </w:r>
      <w:r w:rsidR="0082000F" w:rsidRPr="000B7A8D">
        <w:rPr>
          <w:rFonts w:hint="eastAsia"/>
          <w:color w:val="000000" w:themeColor="text1"/>
          <w:szCs w:val="21"/>
        </w:rPr>
        <w:t>JGJ 63</w:t>
      </w:r>
      <w:r w:rsidR="0082000F" w:rsidRPr="000B7A8D">
        <w:rPr>
          <w:rFonts w:hint="eastAsia"/>
          <w:color w:val="000000" w:themeColor="text1"/>
          <w:szCs w:val="21"/>
        </w:rPr>
        <w:t>的规定。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4.5  </w:t>
      </w:r>
      <w:r w:rsidRPr="000B7A8D">
        <w:rPr>
          <w:rFonts w:eastAsia="黑体" w:hint="eastAsia"/>
          <w:color w:val="000000" w:themeColor="text1"/>
          <w:kern w:val="0"/>
          <w:szCs w:val="22"/>
        </w:rPr>
        <w:t>集</w:t>
      </w: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  </w:t>
      </w:r>
      <w:r w:rsidRPr="000B7A8D">
        <w:rPr>
          <w:rFonts w:eastAsia="黑体" w:hint="eastAsia"/>
          <w:color w:val="000000" w:themeColor="text1"/>
          <w:kern w:val="0"/>
          <w:szCs w:val="22"/>
        </w:rPr>
        <w:t>料</w:t>
      </w:r>
    </w:p>
    <w:p w:rsidR="0082000F" w:rsidRPr="000B7A8D" w:rsidRDefault="008A630C">
      <w:pPr>
        <w:spacing w:beforeLines="50" w:before="156" w:afterLines="50" w:after="156"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集料</w:t>
      </w:r>
      <w:r w:rsidR="00F82E65" w:rsidRPr="000B7A8D">
        <w:rPr>
          <w:rFonts w:hint="eastAsia"/>
          <w:color w:val="000000" w:themeColor="text1"/>
          <w:szCs w:val="21"/>
        </w:rPr>
        <w:t>的质量</w:t>
      </w:r>
      <w:r w:rsidR="0082000F" w:rsidRPr="000B7A8D">
        <w:rPr>
          <w:rFonts w:hint="eastAsia"/>
          <w:color w:val="000000" w:themeColor="text1"/>
          <w:szCs w:val="21"/>
        </w:rPr>
        <w:t>应符合</w:t>
      </w:r>
      <w:r w:rsidR="0082000F" w:rsidRPr="000B7A8D">
        <w:rPr>
          <w:rFonts w:hint="eastAsia"/>
          <w:color w:val="000000" w:themeColor="text1"/>
          <w:szCs w:val="21"/>
        </w:rPr>
        <w:t>GB/T 14684</w:t>
      </w:r>
      <w:r w:rsidR="0082000F" w:rsidRPr="000B7A8D">
        <w:rPr>
          <w:rFonts w:hint="eastAsia"/>
          <w:color w:val="000000" w:themeColor="text1"/>
          <w:szCs w:val="21"/>
        </w:rPr>
        <w:t>的规定。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>4.6</w:t>
      </w: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　原材料贮存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4.6.1  </w:t>
      </w:r>
      <w:r w:rsidRPr="000B7A8D">
        <w:rPr>
          <w:rFonts w:hint="eastAsia"/>
          <w:color w:val="000000" w:themeColor="text1"/>
          <w:szCs w:val="21"/>
        </w:rPr>
        <w:t>各种原料应分仓贮存，并设置明显标识。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4.6.2  </w:t>
      </w:r>
      <w:r w:rsidRPr="000B7A8D">
        <w:rPr>
          <w:rFonts w:hint="eastAsia"/>
          <w:color w:val="000000" w:themeColor="text1"/>
          <w:szCs w:val="21"/>
        </w:rPr>
        <w:t>水泥要按生产厂家、品种和强度等级分仓存放，不得掺入杂物，不得受潮。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4.6.3  </w:t>
      </w:r>
      <w:r w:rsidRPr="000B7A8D">
        <w:rPr>
          <w:rFonts w:hint="eastAsia"/>
          <w:color w:val="000000" w:themeColor="text1"/>
          <w:szCs w:val="21"/>
        </w:rPr>
        <w:t>掺合料应按品种、等级分仓存放，不得混入水泥等其它粉料和杂物。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4.6.4  </w:t>
      </w:r>
      <w:r w:rsidRPr="000B7A8D">
        <w:rPr>
          <w:rFonts w:hint="eastAsia"/>
          <w:color w:val="000000" w:themeColor="text1"/>
          <w:szCs w:val="21"/>
        </w:rPr>
        <w:t>外加剂应按生产厂家、品种分别存放，并应有防止质量发生变化的相应措施。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4.6.5  </w:t>
      </w:r>
      <w:r w:rsidRPr="000B7A8D">
        <w:rPr>
          <w:rFonts w:hint="eastAsia"/>
          <w:color w:val="000000" w:themeColor="text1"/>
          <w:szCs w:val="21"/>
        </w:rPr>
        <w:t>集料应按规格分别存放，不得混入杂物。</w:t>
      </w:r>
    </w:p>
    <w:p w:rsidR="0082000F" w:rsidRPr="000B7A8D" w:rsidRDefault="0082000F">
      <w:pPr>
        <w:pStyle w:val="1"/>
        <w:rPr>
          <w:color w:val="000000" w:themeColor="text1"/>
          <w:sz w:val="21"/>
          <w:szCs w:val="18"/>
        </w:rPr>
      </w:pPr>
      <w:bookmarkStart w:id="8" w:name="_Toc12546"/>
      <w:r w:rsidRPr="000B7A8D">
        <w:rPr>
          <w:rFonts w:hint="eastAsia"/>
          <w:color w:val="000000" w:themeColor="text1"/>
          <w:sz w:val="21"/>
          <w:szCs w:val="18"/>
        </w:rPr>
        <w:t xml:space="preserve">5  </w:t>
      </w:r>
      <w:r w:rsidRPr="000B7A8D">
        <w:rPr>
          <w:rFonts w:hint="eastAsia"/>
          <w:color w:val="000000" w:themeColor="text1"/>
          <w:sz w:val="21"/>
          <w:szCs w:val="18"/>
        </w:rPr>
        <w:t>胶结料浆制备</w:t>
      </w:r>
      <w:bookmarkEnd w:id="8"/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5.1  </w:t>
      </w:r>
      <w:r w:rsidRPr="000B7A8D">
        <w:rPr>
          <w:rFonts w:hint="eastAsia"/>
          <w:color w:val="000000" w:themeColor="text1"/>
          <w:szCs w:val="21"/>
        </w:rPr>
        <w:t>经离心制品产生的悬浊液，收集至料浆桶内，根据需要可掺入经试验验证的适量外加剂。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5.2  </w:t>
      </w:r>
      <w:r w:rsidRPr="000B7A8D">
        <w:rPr>
          <w:rFonts w:hint="eastAsia"/>
          <w:color w:val="000000" w:themeColor="text1"/>
          <w:szCs w:val="21"/>
        </w:rPr>
        <w:t>将料浆桶内的料浆抽至均化桶调整至规定密度（均化所需原材料必须符合本标准</w:t>
      </w:r>
      <w:r w:rsidRPr="000B7A8D">
        <w:rPr>
          <w:rFonts w:hint="eastAsia"/>
          <w:color w:val="000000" w:themeColor="text1"/>
          <w:szCs w:val="21"/>
        </w:rPr>
        <w:t>4</w:t>
      </w:r>
      <w:r w:rsidRPr="000B7A8D">
        <w:rPr>
          <w:rFonts w:hint="eastAsia"/>
          <w:color w:val="000000" w:themeColor="text1"/>
          <w:szCs w:val="21"/>
        </w:rPr>
        <w:t>的规定）。</w:t>
      </w:r>
    </w:p>
    <w:p w:rsidR="0082000F" w:rsidRPr="000B7A8D" w:rsidRDefault="0082000F">
      <w:pPr>
        <w:snapToGrid w:val="0"/>
        <w:spacing w:line="400" w:lineRule="exact"/>
        <w:rPr>
          <w:rFonts w:cs="宋体"/>
          <w:color w:val="000000" w:themeColor="text1"/>
          <w:kern w:val="0"/>
          <w:szCs w:val="21"/>
          <w:lang w:bidi="ar"/>
        </w:rPr>
      </w:pPr>
      <w:r w:rsidRPr="000B7A8D">
        <w:rPr>
          <w:rFonts w:hint="eastAsia"/>
          <w:color w:val="000000" w:themeColor="text1"/>
          <w:szCs w:val="21"/>
        </w:rPr>
        <w:t xml:space="preserve">5.3  </w:t>
      </w:r>
      <w:r w:rsidRPr="000B7A8D">
        <w:rPr>
          <w:rFonts w:hint="eastAsia"/>
          <w:color w:val="000000" w:themeColor="text1"/>
          <w:szCs w:val="21"/>
        </w:rPr>
        <w:t>配制完成的料浆应持续搅拌，贮存期间不得混入杂物</w:t>
      </w:r>
      <w:r w:rsidRPr="000B7A8D">
        <w:rPr>
          <w:rFonts w:cs="宋体" w:hint="eastAsia"/>
          <w:color w:val="000000" w:themeColor="text1"/>
          <w:kern w:val="0"/>
          <w:szCs w:val="21"/>
          <w:lang w:bidi="ar"/>
        </w:rPr>
        <w:t>。</w:t>
      </w:r>
    </w:p>
    <w:p w:rsidR="0082000F" w:rsidRPr="000B7A8D" w:rsidRDefault="0082000F">
      <w:pPr>
        <w:pStyle w:val="1"/>
        <w:rPr>
          <w:color w:val="000000" w:themeColor="text1"/>
          <w:kern w:val="0"/>
          <w:sz w:val="21"/>
          <w:szCs w:val="16"/>
        </w:rPr>
      </w:pPr>
      <w:bookmarkStart w:id="9" w:name="_Toc16800"/>
      <w:r w:rsidRPr="000B7A8D">
        <w:rPr>
          <w:rFonts w:hint="eastAsia"/>
          <w:color w:val="000000" w:themeColor="text1"/>
          <w:sz w:val="21"/>
          <w:szCs w:val="18"/>
        </w:rPr>
        <w:t>6</w:t>
      </w:r>
      <w:r w:rsidRPr="000B7A8D">
        <w:rPr>
          <w:color w:val="000000" w:themeColor="text1"/>
          <w:sz w:val="21"/>
          <w:szCs w:val="18"/>
        </w:rPr>
        <w:t xml:space="preserve">  </w:t>
      </w:r>
      <w:r w:rsidRPr="000B7A8D">
        <w:rPr>
          <w:rFonts w:hint="eastAsia"/>
          <w:color w:val="000000" w:themeColor="text1"/>
          <w:sz w:val="21"/>
          <w:szCs w:val="18"/>
        </w:rPr>
        <w:t>技术要求</w:t>
      </w:r>
      <w:bookmarkEnd w:id="9"/>
    </w:p>
    <w:p w:rsidR="0082000F" w:rsidRPr="000B7A8D" w:rsidRDefault="00CF7746">
      <w:pPr>
        <w:snapToGrid w:val="0"/>
        <w:spacing w:line="400" w:lineRule="exact"/>
        <w:ind w:firstLineChars="200" w:firstLine="420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hint="eastAsia"/>
          <w:color w:val="000000" w:themeColor="text1"/>
          <w:szCs w:val="21"/>
        </w:rPr>
        <w:t>胶结料浆的技术指标</w:t>
      </w:r>
      <w:r w:rsidR="0082000F" w:rsidRPr="000B7A8D">
        <w:rPr>
          <w:rFonts w:hint="eastAsia"/>
          <w:color w:val="000000" w:themeColor="text1"/>
          <w:szCs w:val="21"/>
        </w:rPr>
        <w:t>应符合表</w:t>
      </w:r>
      <w:r w:rsidR="0082000F" w:rsidRPr="000B7A8D">
        <w:rPr>
          <w:rFonts w:hint="eastAsia"/>
          <w:color w:val="000000" w:themeColor="text1"/>
          <w:szCs w:val="21"/>
        </w:rPr>
        <w:t>1</w:t>
      </w:r>
      <w:r w:rsidR="0082000F" w:rsidRPr="000B7A8D">
        <w:rPr>
          <w:rFonts w:hint="eastAsia"/>
          <w:color w:val="000000" w:themeColor="text1"/>
          <w:szCs w:val="21"/>
        </w:rPr>
        <w:t>的规定。</w:t>
      </w:r>
    </w:p>
    <w:p w:rsidR="009C0747" w:rsidRPr="000B7A8D" w:rsidRDefault="009C0747">
      <w:pPr>
        <w:spacing w:beforeLines="50" w:before="156" w:afterLines="50" w:after="156" w:line="400" w:lineRule="exact"/>
        <w:jc w:val="center"/>
        <w:rPr>
          <w:rFonts w:eastAsia="黑体"/>
          <w:color w:val="000000" w:themeColor="text1"/>
          <w:kern w:val="0"/>
          <w:szCs w:val="22"/>
        </w:rPr>
      </w:pPr>
    </w:p>
    <w:p w:rsidR="0082000F" w:rsidRPr="000B7A8D" w:rsidRDefault="0082000F">
      <w:pPr>
        <w:spacing w:beforeLines="50" w:before="156" w:afterLines="50" w:after="156" w:line="400" w:lineRule="exact"/>
        <w:jc w:val="center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lastRenderedPageBreak/>
        <w:t>表</w:t>
      </w:r>
      <w:r w:rsidRPr="000B7A8D">
        <w:rPr>
          <w:rFonts w:eastAsia="黑体" w:hint="eastAsia"/>
          <w:color w:val="000000" w:themeColor="text1"/>
          <w:kern w:val="0"/>
          <w:szCs w:val="22"/>
        </w:rPr>
        <w:t>1</w:t>
      </w:r>
      <w:r w:rsidRPr="000B7A8D">
        <w:rPr>
          <w:rFonts w:eastAsia="黑体"/>
          <w:color w:val="000000" w:themeColor="text1"/>
          <w:kern w:val="0"/>
          <w:szCs w:val="22"/>
        </w:rPr>
        <w:t xml:space="preserve"> </w:t>
      </w:r>
      <w:r w:rsidR="00C97F83" w:rsidRPr="000B7A8D">
        <w:rPr>
          <w:rFonts w:eastAsia="黑体" w:hint="eastAsia"/>
          <w:color w:val="000000" w:themeColor="text1"/>
          <w:kern w:val="0"/>
          <w:szCs w:val="22"/>
        </w:rPr>
        <w:t>胶结料浆技术指标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8"/>
        <w:gridCol w:w="2626"/>
        <w:gridCol w:w="3148"/>
      </w:tblGrid>
      <w:tr w:rsidR="000B7A8D" w:rsidRPr="000B7A8D" w:rsidTr="008A630C">
        <w:trPr>
          <w:trHeight w:val="390"/>
        </w:trPr>
        <w:tc>
          <w:tcPr>
            <w:tcW w:w="3263" w:type="pct"/>
            <w:gridSpan w:val="2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bCs/>
                <w:color w:val="000000" w:themeColor="text1"/>
                <w:sz w:val="18"/>
                <w:szCs w:val="18"/>
              </w:rPr>
              <w:t>检测项目</w:t>
            </w:r>
          </w:p>
        </w:tc>
        <w:tc>
          <w:tcPr>
            <w:tcW w:w="1737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bCs/>
                <w:color w:val="000000" w:themeColor="text1"/>
                <w:sz w:val="18"/>
                <w:szCs w:val="18"/>
              </w:rPr>
              <w:t>指标</w:t>
            </w:r>
          </w:p>
        </w:tc>
      </w:tr>
      <w:tr w:rsidR="000B7A8D" w:rsidRPr="000B7A8D" w:rsidTr="008A630C">
        <w:tc>
          <w:tcPr>
            <w:tcW w:w="3263" w:type="pct"/>
            <w:gridSpan w:val="2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rFonts w:hint="eastAsia"/>
                <w:bCs/>
                <w:color w:val="000000" w:themeColor="text1"/>
                <w:sz w:val="18"/>
                <w:szCs w:val="18"/>
              </w:rPr>
              <w:t>密度</w:t>
            </w:r>
            <w:r w:rsidRPr="000B7A8D">
              <w:rPr>
                <w:bCs/>
                <w:color w:val="000000" w:themeColor="text1"/>
                <w:sz w:val="18"/>
                <w:szCs w:val="18"/>
              </w:rPr>
              <w:t>，</w:t>
            </w:r>
            <w:r w:rsidRPr="000B7A8D">
              <w:rPr>
                <w:bCs/>
                <w:color w:val="000000" w:themeColor="text1"/>
                <w:sz w:val="18"/>
                <w:szCs w:val="18"/>
              </w:rPr>
              <w:t>g/cm</w:t>
            </w:r>
            <w:r w:rsidRPr="000B7A8D">
              <w:rPr>
                <w:bCs/>
                <w:color w:val="000000" w:themeColor="text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37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rFonts w:hint="eastAsia"/>
                <w:bCs/>
                <w:color w:val="000000" w:themeColor="text1"/>
                <w:sz w:val="18"/>
                <w:szCs w:val="18"/>
              </w:rPr>
              <w:t>&gt;1.40</w:t>
            </w:r>
          </w:p>
        </w:tc>
      </w:tr>
      <w:tr w:rsidR="000B7A8D" w:rsidRPr="000B7A8D" w:rsidTr="008A630C">
        <w:trPr>
          <w:trHeight w:val="307"/>
        </w:trPr>
        <w:tc>
          <w:tcPr>
            <w:tcW w:w="1814" w:type="pct"/>
            <w:vMerge w:val="restar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bCs/>
                <w:color w:val="000000" w:themeColor="text1"/>
                <w:sz w:val="18"/>
                <w:szCs w:val="18"/>
              </w:rPr>
              <w:t>凝结时间，</w:t>
            </w:r>
            <w:r w:rsidRPr="000B7A8D">
              <w:rPr>
                <w:bCs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1449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bCs/>
                <w:color w:val="000000" w:themeColor="text1"/>
                <w:sz w:val="18"/>
                <w:szCs w:val="18"/>
              </w:rPr>
              <w:t>初凝</w:t>
            </w:r>
          </w:p>
        </w:tc>
        <w:tc>
          <w:tcPr>
            <w:tcW w:w="1737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rFonts w:hint="eastAsia"/>
                <w:bCs/>
                <w:color w:val="000000" w:themeColor="text1"/>
                <w:sz w:val="18"/>
                <w:szCs w:val="18"/>
              </w:rPr>
              <w:t>&gt;2</w:t>
            </w:r>
          </w:p>
        </w:tc>
      </w:tr>
      <w:tr w:rsidR="000B7A8D" w:rsidRPr="000B7A8D" w:rsidTr="008A630C">
        <w:trPr>
          <w:trHeight w:val="284"/>
        </w:trPr>
        <w:tc>
          <w:tcPr>
            <w:tcW w:w="1814" w:type="pct"/>
            <w:vMerge/>
            <w:vAlign w:val="center"/>
          </w:tcPr>
          <w:p w:rsidR="0082000F" w:rsidRPr="000B7A8D" w:rsidRDefault="008200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rFonts w:hint="eastAsia"/>
                <w:bCs/>
                <w:color w:val="000000" w:themeColor="text1"/>
                <w:sz w:val="18"/>
                <w:szCs w:val="18"/>
              </w:rPr>
              <w:t>终</w:t>
            </w:r>
            <w:r w:rsidRPr="000B7A8D">
              <w:rPr>
                <w:bCs/>
                <w:color w:val="000000" w:themeColor="text1"/>
                <w:sz w:val="18"/>
                <w:szCs w:val="18"/>
              </w:rPr>
              <w:t>凝</w:t>
            </w:r>
          </w:p>
        </w:tc>
        <w:tc>
          <w:tcPr>
            <w:tcW w:w="1737" w:type="pct"/>
            <w:vAlign w:val="center"/>
          </w:tcPr>
          <w:p w:rsidR="0082000F" w:rsidRPr="000B7A8D" w:rsidRDefault="0082000F" w:rsidP="00445A8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rFonts w:hint="eastAsia"/>
                <w:bCs/>
                <w:color w:val="000000" w:themeColor="text1"/>
                <w:sz w:val="18"/>
                <w:szCs w:val="18"/>
              </w:rPr>
              <w:t>＜</w:t>
            </w:r>
            <w:r w:rsidR="00445A8D" w:rsidRPr="000B7A8D">
              <w:rPr>
                <w:bCs/>
                <w:color w:val="000000" w:themeColor="text1"/>
                <w:sz w:val="18"/>
                <w:szCs w:val="18"/>
              </w:rPr>
              <w:t>48</w:t>
            </w:r>
          </w:p>
        </w:tc>
      </w:tr>
      <w:tr w:rsidR="000B7A8D" w:rsidRPr="000B7A8D" w:rsidTr="008A630C">
        <w:trPr>
          <w:trHeight w:val="284"/>
        </w:trPr>
        <w:tc>
          <w:tcPr>
            <w:tcW w:w="1814" w:type="pct"/>
            <w:vMerge w:val="restart"/>
            <w:vAlign w:val="center"/>
          </w:tcPr>
          <w:p w:rsidR="0082000F" w:rsidRPr="000B7A8D" w:rsidRDefault="0082000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B7A8D">
              <w:rPr>
                <w:bCs/>
                <w:color w:val="000000" w:themeColor="text1"/>
                <w:sz w:val="18"/>
                <w:szCs w:val="18"/>
              </w:rPr>
              <w:t>抗压强度，</w:t>
            </w:r>
            <w:proofErr w:type="spellStart"/>
            <w:r w:rsidRPr="000B7A8D">
              <w:rPr>
                <w:bCs/>
                <w:color w:val="000000" w:themeColor="text1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449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rFonts w:hint="eastAsia"/>
                <w:bCs/>
                <w:color w:val="000000" w:themeColor="text1"/>
                <w:sz w:val="18"/>
                <w:szCs w:val="18"/>
              </w:rPr>
              <w:t>7</w:t>
            </w:r>
            <w:r w:rsidRPr="000B7A8D">
              <w:rPr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737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rFonts w:hint="eastAsia"/>
                <w:bCs/>
                <w:color w:val="000000" w:themeColor="text1"/>
                <w:sz w:val="18"/>
                <w:szCs w:val="18"/>
              </w:rPr>
              <w:t>&gt;5.0</w:t>
            </w:r>
          </w:p>
        </w:tc>
      </w:tr>
      <w:tr w:rsidR="000B7A8D" w:rsidRPr="000B7A8D" w:rsidTr="008A630C">
        <w:trPr>
          <w:trHeight w:val="284"/>
        </w:trPr>
        <w:tc>
          <w:tcPr>
            <w:tcW w:w="1814" w:type="pct"/>
            <w:vMerge/>
            <w:vAlign w:val="center"/>
          </w:tcPr>
          <w:p w:rsidR="0082000F" w:rsidRPr="000B7A8D" w:rsidRDefault="0082000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9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bCs/>
                <w:color w:val="000000" w:themeColor="text1"/>
                <w:sz w:val="18"/>
                <w:szCs w:val="18"/>
              </w:rPr>
              <w:t>28d</w:t>
            </w:r>
          </w:p>
        </w:tc>
        <w:tc>
          <w:tcPr>
            <w:tcW w:w="1737" w:type="pct"/>
            <w:vAlign w:val="center"/>
          </w:tcPr>
          <w:p w:rsidR="0082000F" w:rsidRPr="000B7A8D" w:rsidRDefault="0082000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B7A8D">
              <w:rPr>
                <w:rFonts w:hint="eastAsia"/>
                <w:bCs/>
                <w:color w:val="000000" w:themeColor="text1"/>
                <w:sz w:val="18"/>
                <w:szCs w:val="18"/>
              </w:rPr>
              <w:t>&gt;10.0</w:t>
            </w:r>
          </w:p>
        </w:tc>
      </w:tr>
    </w:tbl>
    <w:p w:rsidR="0082000F" w:rsidRPr="000B7A8D" w:rsidRDefault="0082000F">
      <w:pPr>
        <w:pStyle w:val="1"/>
        <w:rPr>
          <w:color w:val="000000" w:themeColor="text1"/>
          <w:sz w:val="21"/>
          <w:szCs w:val="18"/>
        </w:rPr>
      </w:pPr>
      <w:bookmarkStart w:id="10" w:name="_Toc13578"/>
      <w:r w:rsidRPr="000B7A8D">
        <w:rPr>
          <w:rFonts w:hint="eastAsia"/>
          <w:color w:val="000000" w:themeColor="text1"/>
          <w:sz w:val="21"/>
          <w:szCs w:val="18"/>
        </w:rPr>
        <w:t xml:space="preserve">7  </w:t>
      </w:r>
      <w:r w:rsidR="008813F2" w:rsidRPr="000B7A8D">
        <w:rPr>
          <w:rFonts w:hint="eastAsia"/>
          <w:color w:val="000000" w:themeColor="text1"/>
          <w:sz w:val="21"/>
          <w:szCs w:val="18"/>
        </w:rPr>
        <w:t>试验</w:t>
      </w:r>
      <w:r w:rsidRPr="000B7A8D">
        <w:rPr>
          <w:rFonts w:hint="eastAsia"/>
          <w:color w:val="000000" w:themeColor="text1"/>
          <w:sz w:val="21"/>
          <w:szCs w:val="18"/>
        </w:rPr>
        <w:t>方法</w:t>
      </w:r>
      <w:bookmarkEnd w:id="10"/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>7.1</w:t>
      </w: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　密度</w:t>
      </w:r>
    </w:p>
    <w:p w:rsidR="0082000F" w:rsidRPr="000B7A8D" w:rsidRDefault="00C97F83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密度</w:t>
      </w:r>
      <w:r w:rsidR="00916094" w:rsidRPr="000B7A8D">
        <w:rPr>
          <w:rFonts w:hint="eastAsia"/>
          <w:color w:val="000000" w:themeColor="text1"/>
          <w:szCs w:val="21"/>
        </w:rPr>
        <w:t>试验</w:t>
      </w:r>
      <w:r w:rsidR="0082000F" w:rsidRPr="000B7A8D">
        <w:rPr>
          <w:rFonts w:hint="eastAsia"/>
          <w:color w:val="000000" w:themeColor="text1"/>
          <w:szCs w:val="21"/>
        </w:rPr>
        <w:t>按附录</w:t>
      </w:r>
      <w:r w:rsidR="0082000F" w:rsidRPr="000B7A8D">
        <w:rPr>
          <w:rFonts w:hint="eastAsia"/>
          <w:color w:val="000000" w:themeColor="text1"/>
          <w:szCs w:val="21"/>
        </w:rPr>
        <w:t>A</w:t>
      </w:r>
      <w:r w:rsidR="0082000F" w:rsidRPr="000B7A8D">
        <w:rPr>
          <w:rFonts w:hint="eastAsia"/>
          <w:color w:val="000000" w:themeColor="text1"/>
          <w:szCs w:val="21"/>
        </w:rPr>
        <w:t>的规定</w:t>
      </w:r>
      <w:r w:rsidRPr="000B7A8D">
        <w:rPr>
          <w:rFonts w:hint="eastAsia"/>
          <w:color w:val="000000" w:themeColor="text1"/>
          <w:szCs w:val="21"/>
        </w:rPr>
        <w:t>执行</w:t>
      </w:r>
      <w:r w:rsidR="0082000F" w:rsidRPr="000B7A8D">
        <w:rPr>
          <w:rFonts w:hint="eastAsia"/>
          <w:color w:val="000000" w:themeColor="text1"/>
          <w:szCs w:val="21"/>
        </w:rPr>
        <w:t>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7.2  </w:t>
      </w:r>
      <w:r w:rsidRPr="000B7A8D">
        <w:rPr>
          <w:rFonts w:eastAsia="黑体" w:hint="eastAsia"/>
          <w:color w:val="000000" w:themeColor="text1"/>
          <w:kern w:val="0"/>
          <w:szCs w:val="22"/>
        </w:rPr>
        <w:t>凝结时间</w:t>
      </w:r>
    </w:p>
    <w:p w:rsidR="0082000F" w:rsidRPr="000B7A8D" w:rsidRDefault="00C97F83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凝结时间</w:t>
      </w:r>
      <w:r w:rsidR="00916094" w:rsidRPr="000B7A8D">
        <w:rPr>
          <w:rFonts w:hint="eastAsia"/>
          <w:color w:val="000000" w:themeColor="text1"/>
          <w:szCs w:val="21"/>
        </w:rPr>
        <w:t>试验</w:t>
      </w:r>
      <w:r w:rsidR="0082000F" w:rsidRPr="000B7A8D">
        <w:rPr>
          <w:rFonts w:hint="eastAsia"/>
          <w:color w:val="000000" w:themeColor="text1"/>
          <w:szCs w:val="21"/>
        </w:rPr>
        <w:t>按附录</w:t>
      </w:r>
      <w:r w:rsidR="0082000F" w:rsidRPr="000B7A8D">
        <w:rPr>
          <w:rFonts w:hint="eastAsia"/>
          <w:color w:val="000000" w:themeColor="text1"/>
          <w:szCs w:val="21"/>
        </w:rPr>
        <w:t>B</w:t>
      </w:r>
      <w:r w:rsidR="0082000F" w:rsidRPr="000B7A8D">
        <w:rPr>
          <w:rFonts w:hint="eastAsia"/>
          <w:color w:val="000000" w:themeColor="text1"/>
          <w:szCs w:val="21"/>
        </w:rPr>
        <w:t>的规定</w:t>
      </w:r>
      <w:r w:rsidRPr="000B7A8D">
        <w:rPr>
          <w:rFonts w:hint="eastAsia"/>
          <w:color w:val="000000" w:themeColor="text1"/>
          <w:szCs w:val="21"/>
        </w:rPr>
        <w:t>执行</w:t>
      </w:r>
      <w:r w:rsidR="0082000F" w:rsidRPr="000B7A8D">
        <w:rPr>
          <w:rFonts w:hint="eastAsia"/>
          <w:color w:val="000000" w:themeColor="text1"/>
          <w:szCs w:val="21"/>
        </w:rPr>
        <w:t>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7.3  </w:t>
      </w:r>
      <w:r w:rsidRPr="000B7A8D">
        <w:rPr>
          <w:rFonts w:eastAsia="黑体" w:hint="eastAsia"/>
          <w:color w:val="000000" w:themeColor="text1"/>
          <w:kern w:val="0"/>
          <w:szCs w:val="22"/>
        </w:rPr>
        <w:t>抗压强度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按</w:t>
      </w:r>
      <w:r w:rsidRPr="000B7A8D">
        <w:rPr>
          <w:rFonts w:hint="eastAsia"/>
          <w:color w:val="000000" w:themeColor="text1"/>
          <w:szCs w:val="21"/>
        </w:rPr>
        <w:t>JGJ/T 70</w:t>
      </w:r>
      <w:r w:rsidRPr="000B7A8D">
        <w:rPr>
          <w:rFonts w:hint="eastAsia"/>
          <w:color w:val="000000" w:themeColor="text1"/>
          <w:szCs w:val="21"/>
        </w:rPr>
        <w:t>的相关规定成型试块，然后试块带模放入恒温恒湿养护箱（</w:t>
      </w:r>
      <w:r w:rsidRPr="000B7A8D">
        <w:rPr>
          <w:rFonts w:hint="eastAsia"/>
          <w:color w:val="000000" w:themeColor="text1"/>
          <w:szCs w:val="21"/>
        </w:rPr>
        <w:t>20</w:t>
      </w:r>
      <w:r w:rsidRPr="000B7A8D">
        <w:rPr>
          <w:rFonts w:hint="eastAsia"/>
          <w:color w:val="000000" w:themeColor="text1"/>
          <w:szCs w:val="21"/>
        </w:rPr>
        <w:t>℃±</w:t>
      </w:r>
      <w:r w:rsidRPr="000B7A8D">
        <w:rPr>
          <w:rFonts w:hint="eastAsia"/>
          <w:color w:val="000000" w:themeColor="text1"/>
          <w:szCs w:val="21"/>
        </w:rPr>
        <w:t>1</w:t>
      </w:r>
      <w:r w:rsidRPr="000B7A8D">
        <w:rPr>
          <w:rFonts w:hint="eastAsia"/>
          <w:color w:val="000000" w:themeColor="text1"/>
          <w:szCs w:val="21"/>
        </w:rPr>
        <w:t>℃，相对湿度不低于</w:t>
      </w:r>
      <w:r w:rsidRPr="000B7A8D">
        <w:rPr>
          <w:rFonts w:hint="eastAsia"/>
          <w:color w:val="000000" w:themeColor="text1"/>
          <w:szCs w:val="21"/>
        </w:rPr>
        <w:t>90%</w:t>
      </w:r>
      <w:r w:rsidRPr="000B7A8D">
        <w:rPr>
          <w:rFonts w:hint="eastAsia"/>
          <w:color w:val="000000" w:themeColor="text1"/>
          <w:szCs w:val="21"/>
        </w:rPr>
        <w:t>）中静置至终凝后（</w:t>
      </w:r>
      <w:r w:rsidRPr="000B7A8D">
        <w:rPr>
          <w:rFonts w:hint="eastAsia"/>
          <w:color w:val="000000" w:themeColor="text1"/>
          <w:szCs w:val="21"/>
        </w:rPr>
        <w:t>24</w:t>
      </w:r>
      <w:r w:rsidRPr="000B7A8D">
        <w:rPr>
          <w:rFonts w:hint="eastAsia"/>
          <w:color w:val="000000" w:themeColor="text1"/>
          <w:szCs w:val="21"/>
        </w:rPr>
        <w:t>±</w:t>
      </w:r>
      <w:r w:rsidRPr="000B7A8D">
        <w:rPr>
          <w:rFonts w:hint="eastAsia"/>
          <w:color w:val="000000" w:themeColor="text1"/>
          <w:szCs w:val="21"/>
        </w:rPr>
        <w:t>2</w:t>
      </w:r>
      <w:r w:rsidRPr="000B7A8D">
        <w:rPr>
          <w:rFonts w:hint="eastAsia"/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h</w:t>
      </w:r>
      <w:r w:rsidRPr="000B7A8D">
        <w:rPr>
          <w:rFonts w:hint="eastAsia"/>
          <w:color w:val="000000" w:themeColor="text1"/>
          <w:szCs w:val="21"/>
        </w:rPr>
        <w:t>后拆模，将试块立即放入</w:t>
      </w:r>
      <w:r w:rsidRPr="000B7A8D">
        <w:rPr>
          <w:rFonts w:hint="eastAsia"/>
          <w:color w:val="000000" w:themeColor="text1"/>
          <w:szCs w:val="21"/>
        </w:rPr>
        <w:t>20</w:t>
      </w:r>
      <w:r w:rsidRPr="000B7A8D">
        <w:rPr>
          <w:rFonts w:hint="eastAsia"/>
          <w:color w:val="000000" w:themeColor="text1"/>
          <w:szCs w:val="21"/>
        </w:rPr>
        <w:t>℃±</w:t>
      </w:r>
      <w:r w:rsidRPr="000B7A8D">
        <w:rPr>
          <w:rFonts w:hint="eastAsia"/>
          <w:color w:val="000000" w:themeColor="text1"/>
          <w:szCs w:val="21"/>
        </w:rPr>
        <w:t>1</w:t>
      </w:r>
      <w:r w:rsidRPr="000B7A8D">
        <w:rPr>
          <w:rFonts w:hint="eastAsia"/>
          <w:color w:val="000000" w:themeColor="text1"/>
          <w:szCs w:val="21"/>
        </w:rPr>
        <w:t>℃水中养护至规定龄期，按</w:t>
      </w:r>
      <w:r w:rsidRPr="000B7A8D">
        <w:rPr>
          <w:rFonts w:hint="eastAsia"/>
          <w:color w:val="000000" w:themeColor="text1"/>
          <w:szCs w:val="21"/>
        </w:rPr>
        <w:t>JGJ/T 70</w:t>
      </w:r>
      <w:r w:rsidRPr="000B7A8D">
        <w:rPr>
          <w:rFonts w:hint="eastAsia"/>
          <w:color w:val="000000" w:themeColor="text1"/>
          <w:szCs w:val="21"/>
        </w:rPr>
        <w:t>的相关规定检测</w:t>
      </w:r>
      <w:r w:rsidRPr="000B7A8D">
        <w:rPr>
          <w:rFonts w:hint="eastAsia"/>
          <w:color w:val="000000" w:themeColor="text1"/>
          <w:szCs w:val="21"/>
        </w:rPr>
        <w:t>7d</w:t>
      </w:r>
      <w:r w:rsidRPr="000B7A8D">
        <w:rPr>
          <w:rFonts w:hint="eastAsia"/>
          <w:color w:val="000000" w:themeColor="text1"/>
          <w:szCs w:val="21"/>
        </w:rPr>
        <w:t>和</w:t>
      </w:r>
      <w:r w:rsidRPr="000B7A8D">
        <w:rPr>
          <w:rFonts w:hint="eastAsia"/>
          <w:color w:val="000000" w:themeColor="text1"/>
          <w:szCs w:val="21"/>
        </w:rPr>
        <w:t>28d</w:t>
      </w:r>
      <w:r w:rsidRPr="000B7A8D">
        <w:rPr>
          <w:rFonts w:hint="eastAsia"/>
          <w:color w:val="000000" w:themeColor="text1"/>
          <w:szCs w:val="21"/>
        </w:rPr>
        <w:t>的立方体抗压强度。</w:t>
      </w:r>
    </w:p>
    <w:p w:rsidR="0082000F" w:rsidRPr="000B7A8D" w:rsidRDefault="0082000F">
      <w:pPr>
        <w:pStyle w:val="1"/>
        <w:rPr>
          <w:color w:val="000000" w:themeColor="text1"/>
          <w:sz w:val="21"/>
          <w:szCs w:val="18"/>
        </w:rPr>
      </w:pPr>
      <w:bookmarkStart w:id="11" w:name="_Toc12780"/>
      <w:r w:rsidRPr="000B7A8D">
        <w:rPr>
          <w:rFonts w:hint="eastAsia"/>
          <w:color w:val="000000" w:themeColor="text1"/>
          <w:sz w:val="21"/>
          <w:szCs w:val="18"/>
        </w:rPr>
        <w:t>8</w:t>
      </w:r>
      <w:r w:rsidRPr="000B7A8D">
        <w:rPr>
          <w:color w:val="000000" w:themeColor="text1"/>
          <w:sz w:val="21"/>
          <w:szCs w:val="18"/>
        </w:rPr>
        <w:t xml:space="preserve">  </w:t>
      </w:r>
      <w:r w:rsidRPr="000B7A8D">
        <w:rPr>
          <w:color w:val="000000" w:themeColor="text1"/>
          <w:sz w:val="21"/>
          <w:szCs w:val="18"/>
        </w:rPr>
        <w:t>检验规则</w:t>
      </w:r>
      <w:bookmarkEnd w:id="11"/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8.1  </w:t>
      </w:r>
      <w:r w:rsidRPr="000B7A8D">
        <w:rPr>
          <w:rFonts w:eastAsia="黑体" w:hint="eastAsia"/>
          <w:color w:val="000000" w:themeColor="text1"/>
          <w:kern w:val="0"/>
          <w:szCs w:val="22"/>
        </w:rPr>
        <w:t>检验项目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8.1</w:t>
      </w:r>
      <w:r w:rsidRPr="000B7A8D">
        <w:rPr>
          <w:color w:val="000000" w:themeColor="text1"/>
          <w:szCs w:val="21"/>
        </w:rPr>
        <w:t xml:space="preserve">.1 </w:t>
      </w:r>
      <w:r w:rsidRPr="000B7A8D">
        <w:rPr>
          <w:rFonts w:hint="eastAsia"/>
          <w:color w:val="000000" w:themeColor="text1"/>
          <w:szCs w:val="21"/>
        </w:rPr>
        <w:t xml:space="preserve"> 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产品检验分为出厂检验和型式</w:t>
      </w:r>
      <w:r w:rsidRPr="000B7A8D">
        <w:rPr>
          <w:rFonts w:hint="eastAsia"/>
          <w:color w:val="000000" w:themeColor="text1"/>
          <w:szCs w:val="21"/>
        </w:rPr>
        <w:t>试</w:t>
      </w:r>
      <w:r w:rsidRPr="000B7A8D">
        <w:rPr>
          <w:color w:val="000000" w:themeColor="text1"/>
          <w:szCs w:val="21"/>
        </w:rPr>
        <w:t>验</w:t>
      </w:r>
      <w:r w:rsidRPr="000B7A8D">
        <w:rPr>
          <w:rFonts w:hint="eastAsia"/>
          <w:color w:val="000000" w:themeColor="text1"/>
          <w:szCs w:val="21"/>
        </w:rPr>
        <w:t>，出厂检验即为交货检验。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8.1</w:t>
      </w:r>
      <w:r w:rsidRPr="000B7A8D">
        <w:rPr>
          <w:color w:val="000000" w:themeColor="text1"/>
          <w:szCs w:val="21"/>
        </w:rPr>
        <w:t xml:space="preserve">.2 </w:t>
      </w:r>
      <w:r w:rsidRPr="000B7A8D">
        <w:rPr>
          <w:rFonts w:hint="eastAsia"/>
          <w:color w:val="000000" w:themeColor="text1"/>
          <w:szCs w:val="21"/>
        </w:rPr>
        <w:t xml:space="preserve"> </w:t>
      </w:r>
      <w:r w:rsidRPr="000B7A8D">
        <w:rPr>
          <w:rFonts w:hint="eastAsia"/>
          <w:color w:val="000000" w:themeColor="text1"/>
          <w:szCs w:val="21"/>
        </w:rPr>
        <w:t>出厂检验项目：表</w:t>
      </w:r>
      <w:r w:rsidRPr="000B7A8D">
        <w:rPr>
          <w:rFonts w:hint="eastAsia"/>
          <w:color w:val="000000" w:themeColor="text1"/>
          <w:szCs w:val="21"/>
        </w:rPr>
        <w:t>1</w:t>
      </w:r>
      <w:r w:rsidRPr="000B7A8D">
        <w:rPr>
          <w:rFonts w:hint="eastAsia"/>
          <w:color w:val="000000" w:themeColor="text1"/>
          <w:szCs w:val="21"/>
        </w:rPr>
        <w:t>所列全部项目。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8.1.3  </w:t>
      </w:r>
      <w:r w:rsidRPr="000B7A8D">
        <w:rPr>
          <w:color w:val="000000" w:themeColor="text1"/>
          <w:szCs w:val="21"/>
        </w:rPr>
        <w:t>型式</w:t>
      </w:r>
      <w:r w:rsidRPr="000B7A8D">
        <w:rPr>
          <w:rFonts w:hint="eastAsia"/>
          <w:color w:val="000000" w:themeColor="text1"/>
          <w:szCs w:val="21"/>
        </w:rPr>
        <w:t>检验项目：表</w:t>
      </w:r>
      <w:r w:rsidRPr="000B7A8D">
        <w:rPr>
          <w:rFonts w:hint="eastAsia"/>
          <w:color w:val="000000" w:themeColor="text1"/>
          <w:szCs w:val="21"/>
        </w:rPr>
        <w:t>1</w:t>
      </w:r>
      <w:r w:rsidRPr="000B7A8D">
        <w:rPr>
          <w:rFonts w:hint="eastAsia"/>
          <w:color w:val="000000" w:themeColor="text1"/>
          <w:szCs w:val="21"/>
        </w:rPr>
        <w:t>所列全部项目。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>8</w:t>
      </w:r>
      <w:r w:rsidRPr="000B7A8D">
        <w:rPr>
          <w:rFonts w:eastAsia="黑体"/>
          <w:color w:val="000000" w:themeColor="text1"/>
          <w:kern w:val="0"/>
          <w:szCs w:val="22"/>
        </w:rPr>
        <w:t>.</w:t>
      </w:r>
      <w:r w:rsidRPr="000B7A8D">
        <w:rPr>
          <w:rFonts w:eastAsia="黑体" w:hint="eastAsia"/>
          <w:color w:val="000000" w:themeColor="text1"/>
          <w:kern w:val="0"/>
          <w:szCs w:val="22"/>
        </w:rPr>
        <w:t>2</w:t>
      </w:r>
      <w:r w:rsidRPr="000B7A8D">
        <w:rPr>
          <w:rFonts w:eastAsia="黑体"/>
          <w:color w:val="000000" w:themeColor="text1"/>
          <w:kern w:val="0"/>
          <w:szCs w:val="22"/>
        </w:rPr>
        <w:t xml:space="preserve">  </w:t>
      </w:r>
      <w:r w:rsidRPr="000B7A8D">
        <w:rPr>
          <w:rFonts w:eastAsia="黑体"/>
          <w:color w:val="000000" w:themeColor="text1"/>
          <w:kern w:val="0"/>
          <w:szCs w:val="22"/>
        </w:rPr>
        <w:t>取样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8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2</w:t>
      </w:r>
      <w:r w:rsidRPr="000B7A8D">
        <w:rPr>
          <w:color w:val="000000" w:themeColor="text1"/>
          <w:szCs w:val="21"/>
        </w:rPr>
        <w:t xml:space="preserve">.1  </w:t>
      </w:r>
      <w:r w:rsidRPr="000B7A8D">
        <w:rPr>
          <w:color w:val="000000" w:themeColor="text1"/>
          <w:szCs w:val="21"/>
        </w:rPr>
        <w:t>取样的容器应洁净、干燥、无污染，取样前容器应用待采样品冲洗</w:t>
      </w:r>
      <w:r w:rsidRPr="000B7A8D">
        <w:rPr>
          <w:rFonts w:hint="eastAsia"/>
          <w:color w:val="000000" w:themeColor="text1"/>
          <w:szCs w:val="21"/>
        </w:rPr>
        <w:t>不少于</w:t>
      </w:r>
      <w:r w:rsidRPr="000B7A8D">
        <w:rPr>
          <w:color w:val="000000" w:themeColor="text1"/>
          <w:szCs w:val="21"/>
        </w:rPr>
        <w:t>3</w:t>
      </w:r>
      <w:r w:rsidRPr="000B7A8D">
        <w:rPr>
          <w:color w:val="000000" w:themeColor="text1"/>
          <w:szCs w:val="21"/>
        </w:rPr>
        <w:t>次。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8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2</w:t>
      </w:r>
      <w:r w:rsidRPr="000B7A8D">
        <w:rPr>
          <w:color w:val="000000" w:themeColor="text1"/>
          <w:szCs w:val="21"/>
        </w:rPr>
        <w:t xml:space="preserve">.2  </w:t>
      </w:r>
      <w:r w:rsidRPr="000B7A8D">
        <w:rPr>
          <w:rFonts w:hint="eastAsia"/>
          <w:color w:val="000000" w:themeColor="text1"/>
          <w:szCs w:val="21"/>
        </w:rPr>
        <w:t>待检测的胶结料浆</w:t>
      </w:r>
      <w:r w:rsidRPr="000B7A8D">
        <w:rPr>
          <w:color w:val="000000" w:themeColor="text1"/>
          <w:szCs w:val="21"/>
        </w:rPr>
        <w:t>，应在</w:t>
      </w:r>
      <w:r w:rsidRPr="000B7A8D">
        <w:rPr>
          <w:rFonts w:hint="eastAsia"/>
          <w:color w:val="000000" w:themeColor="text1"/>
          <w:szCs w:val="21"/>
        </w:rPr>
        <w:t>均化</w:t>
      </w:r>
      <w:r w:rsidRPr="000B7A8D">
        <w:rPr>
          <w:color w:val="000000" w:themeColor="text1"/>
          <w:szCs w:val="21"/>
        </w:rPr>
        <w:t>桶中</w:t>
      </w:r>
      <w:r w:rsidRPr="000B7A8D">
        <w:rPr>
          <w:rFonts w:hint="eastAsia"/>
          <w:color w:val="000000" w:themeColor="text1"/>
          <w:szCs w:val="21"/>
        </w:rPr>
        <w:t>距</w:t>
      </w:r>
      <w:r w:rsidRPr="000B7A8D">
        <w:rPr>
          <w:color w:val="000000" w:themeColor="text1"/>
          <w:szCs w:val="21"/>
        </w:rPr>
        <w:t>液面不低于</w:t>
      </w:r>
      <w:r w:rsidRPr="000B7A8D">
        <w:rPr>
          <w:color w:val="000000" w:themeColor="text1"/>
          <w:szCs w:val="21"/>
        </w:rPr>
        <w:t>100mm</w:t>
      </w:r>
      <w:r w:rsidRPr="000B7A8D">
        <w:rPr>
          <w:color w:val="000000" w:themeColor="text1"/>
          <w:szCs w:val="21"/>
        </w:rPr>
        <w:t>处</w:t>
      </w:r>
      <w:r w:rsidRPr="000B7A8D">
        <w:rPr>
          <w:rFonts w:hint="eastAsia"/>
          <w:color w:val="000000" w:themeColor="text1"/>
          <w:szCs w:val="21"/>
        </w:rPr>
        <w:t>取样，</w:t>
      </w:r>
      <w:r w:rsidRPr="000B7A8D">
        <w:rPr>
          <w:color w:val="000000" w:themeColor="text1"/>
          <w:szCs w:val="21"/>
        </w:rPr>
        <w:t>试验取样的总量不宜少于试验用量的</w:t>
      </w:r>
      <w:r w:rsidRPr="000B7A8D">
        <w:rPr>
          <w:color w:val="000000" w:themeColor="text1"/>
          <w:szCs w:val="21"/>
        </w:rPr>
        <w:t>3</w:t>
      </w:r>
      <w:r w:rsidRPr="000B7A8D">
        <w:rPr>
          <w:color w:val="000000" w:themeColor="text1"/>
          <w:szCs w:val="21"/>
        </w:rPr>
        <w:t>倍。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8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2</w:t>
      </w:r>
      <w:r w:rsidRPr="000B7A8D">
        <w:rPr>
          <w:color w:val="000000" w:themeColor="text1"/>
          <w:szCs w:val="21"/>
        </w:rPr>
        <w:t xml:space="preserve">.3  </w:t>
      </w:r>
      <w:r w:rsidRPr="000B7A8D">
        <w:rPr>
          <w:rFonts w:hint="eastAsia"/>
          <w:color w:val="000000" w:themeColor="text1"/>
          <w:szCs w:val="21"/>
        </w:rPr>
        <w:t>出厂检验的试样，以连续生产</w:t>
      </w:r>
      <w:r w:rsidRPr="000B7A8D">
        <w:rPr>
          <w:rFonts w:hint="eastAsia"/>
          <w:color w:val="000000" w:themeColor="text1"/>
          <w:szCs w:val="21"/>
        </w:rPr>
        <w:t>1000t</w:t>
      </w:r>
      <w:r w:rsidRPr="000B7A8D">
        <w:rPr>
          <w:rFonts w:hint="eastAsia"/>
          <w:color w:val="000000" w:themeColor="text1"/>
          <w:szCs w:val="21"/>
        </w:rPr>
        <w:t>为一检验批次；当天不足</w:t>
      </w:r>
      <w:r w:rsidRPr="000B7A8D">
        <w:rPr>
          <w:rFonts w:hint="eastAsia"/>
          <w:color w:val="000000" w:themeColor="text1"/>
          <w:szCs w:val="21"/>
        </w:rPr>
        <w:t>1000t</w:t>
      </w:r>
      <w:r w:rsidRPr="000B7A8D">
        <w:rPr>
          <w:rFonts w:hint="eastAsia"/>
          <w:color w:val="000000" w:themeColor="text1"/>
          <w:szCs w:val="21"/>
        </w:rPr>
        <w:t>时，仍作为一个检验批次</w:t>
      </w:r>
      <w:r w:rsidRPr="000B7A8D">
        <w:rPr>
          <w:color w:val="000000" w:themeColor="text1"/>
          <w:szCs w:val="21"/>
        </w:rPr>
        <w:t>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8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2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4</w:t>
      </w:r>
      <w:r w:rsidRPr="000B7A8D">
        <w:rPr>
          <w:color w:val="000000" w:themeColor="text1"/>
          <w:szCs w:val="21"/>
        </w:rPr>
        <w:t xml:space="preserve">  </w:t>
      </w:r>
      <w:r w:rsidRPr="000B7A8D">
        <w:rPr>
          <w:rFonts w:hint="eastAsia"/>
          <w:color w:val="000000" w:themeColor="text1"/>
          <w:szCs w:val="21"/>
        </w:rPr>
        <w:t>胶结料浆的检测，应在试样取回</w:t>
      </w:r>
      <w:r w:rsidRPr="000B7A8D">
        <w:rPr>
          <w:rFonts w:hint="eastAsia"/>
          <w:color w:val="000000" w:themeColor="text1"/>
          <w:szCs w:val="21"/>
        </w:rPr>
        <w:t>30</w:t>
      </w:r>
      <w:r w:rsidR="00B15DB7" w:rsidRPr="000B7A8D">
        <w:rPr>
          <w:color w:val="000000" w:themeColor="text1"/>
          <w:szCs w:val="21"/>
        </w:rPr>
        <w:t> </w:t>
      </w:r>
      <w:r w:rsidRPr="000B7A8D">
        <w:rPr>
          <w:rFonts w:hint="eastAsia"/>
          <w:color w:val="000000" w:themeColor="text1"/>
          <w:szCs w:val="21"/>
        </w:rPr>
        <w:t>min</w:t>
      </w:r>
      <w:r w:rsidRPr="000B7A8D">
        <w:rPr>
          <w:rFonts w:hint="eastAsia"/>
          <w:color w:val="000000" w:themeColor="text1"/>
          <w:szCs w:val="21"/>
        </w:rPr>
        <w:t>内进行。</w:t>
      </w:r>
    </w:p>
    <w:p w:rsidR="008769D0" w:rsidRPr="000B7A8D" w:rsidRDefault="008769D0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lastRenderedPageBreak/>
        <w:t xml:space="preserve">8.3  </w:t>
      </w:r>
      <w:r w:rsidRPr="000B7A8D">
        <w:rPr>
          <w:rFonts w:eastAsia="黑体" w:hint="eastAsia"/>
          <w:color w:val="000000" w:themeColor="text1"/>
          <w:kern w:val="0"/>
          <w:szCs w:val="22"/>
        </w:rPr>
        <w:t>检验要求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8.3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1</w:t>
      </w:r>
      <w:r w:rsidRPr="000B7A8D">
        <w:rPr>
          <w:color w:val="000000" w:themeColor="text1"/>
          <w:szCs w:val="21"/>
        </w:rPr>
        <w:t xml:space="preserve">  </w:t>
      </w:r>
      <w:r w:rsidRPr="000B7A8D">
        <w:rPr>
          <w:rFonts w:hint="eastAsia"/>
          <w:color w:val="000000" w:themeColor="text1"/>
          <w:szCs w:val="21"/>
        </w:rPr>
        <w:t>出厂</w:t>
      </w:r>
      <w:r w:rsidRPr="000B7A8D">
        <w:rPr>
          <w:color w:val="000000" w:themeColor="text1"/>
          <w:szCs w:val="21"/>
        </w:rPr>
        <w:t>检验</w:t>
      </w:r>
      <w:r w:rsidRPr="000B7A8D">
        <w:rPr>
          <w:rFonts w:hint="eastAsia"/>
          <w:color w:val="000000" w:themeColor="text1"/>
          <w:szCs w:val="21"/>
        </w:rPr>
        <w:t>（交货检验）</w:t>
      </w:r>
      <w:r w:rsidR="00916094" w:rsidRPr="000B7A8D">
        <w:rPr>
          <w:color w:val="000000" w:themeColor="text1"/>
          <w:szCs w:val="21"/>
        </w:rPr>
        <w:t>应符合下列规定</w:t>
      </w:r>
      <w:r w:rsidRPr="000B7A8D">
        <w:rPr>
          <w:color w:val="000000" w:themeColor="text1"/>
          <w:szCs w:val="21"/>
        </w:rPr>
        <w:t>：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a</w:t>
      </w:r>
      <w:r w:rsidRPr="000B7A8D">
        <w:rPr>
          <w:rFonts w:hint="eastAsia"/>
          <w:color w:val="000000" w:themeColor="text1"/>
          <w:szCs w:val="21"/>
        </w:rPr>
        <w:t>）胶结料浆出厂</w:t>
      </w:r>
      <w:r w:rsidRPr="000B7A8D">
        <w:rPr>
          <w:color w:val="000000" w:themeColor="text1"/>
          <w:szCs w:val="21"/>
        </w:rPr>
        <w:t>检验的取样</w:t>
      </w:r>
      <w:r w:rsidRPr="000B7A8D">
        <w:rPr>
          <w:rFonts w:hint="eastAsia"/>
          <w:color w:val="000000" w:themeColor="text1"/>
          <w:szCs w:val="21"/>
        </w:rPr>
        <w:t>及</w:t>
      </w:r>
      <w:r w:rsidRPr="000B7A8D">
        <w:rPr>
          <w:color w:val="000000" w:themeColor="text1"/>
          <w:szCs w:val="21"/>
        </w:rPr>
        <w:t>试验工作应</w:t>
      </w:r>
      <w:r w:rsidRPr="000B7A8D">
        <w:rPr>
          <w:rFonts w:hint="eastAsia"/>
          <w:color w:val="000000" w:themeColor="text1"/>
          <w:szCs w:val="21"/>
        </w:rPr>
        <w:t>由供</w:t>
      </w:r>
      <w:r w:rsidRPr="000B7A8D">
        <w:rPr>
          <w:color w:val="000000" w:themeColor="text1"/>
          <w:szCs w:val="21"/>
        </w:rPr>
        <w:t>需</w:t>
      </w:r>
      <w:r w:rsidRPr="000B7A8D">
        <w:rPr>
          <w:rFonts w:hint="eastAsia"/>
          <w:color w:val="000000" w:themeColor="text1"/>
          <w:szCs w:val="21"/>
        </w:rPr>
        <w:t>双</w:t>
      </w:r>
      <w:r w:rsidRPr="000B7A8D">
        <w:rPr>
          <w:color w:val="000000" w:themeColor="text1"/>
          <w:szCs w:val="21"/>
        </w:rPr>
        <w:t>方承担。当需方不具备试验条件时，</w:t>
      </w:r>
      <w:r w:rsidRPr="000B7A8D">
        <w:rPr>
          <w:rFonts w:hint="eastAsia"/>
          <w:color w:val="000000" w:themeColor="text1"/>
          <w:szCs w:val="21"/>
        </w:rPr>
        <w:t>可委托供方</w:t>
      </w:r>
      <w:r w:rsidRPr="000B7A8D">
        <w:rPr>
          <w:color w:val="000000" w:themeColor="text1"/>
          <w:szCs w:val="21"/>
        </w:rPr>
        <w:t>承担，并应在合同中予以说明</w:t>
      </w:r>
      <w:r w:rsidRPr="000B7A8D">
        <w:rPr>
          <w:rFonts w:hint="eastAsia"/>
          <w:color w:val="000000" w:themeColor="text1"/>
          <w:szCs w:val="21"/>
        </w:rPr>
        <w:t>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b</w:t>
      </w:r>
      <w:r w:rsidRPr="000B7A8D">
        <w:rPr>
          <w:rFonts w:hint="eastAsia"/>
          <w:color w:val="000000" w:themeColor="text1"/>
          <w:szCs w:val="21"/>
        </w:rPr>
        <w:t>）</w:t>
      </w:r>
      <w:r w:rsidRPr="000B7A8D">
        <w:rPr>
          <w:color w:val="000000" w:themeColor="text1"/>
          <w:szCs w:val="21"/>
        </w:rPr>
        <w:t>交货检验的结果</w:t>
      </w:r>
      <w:r w:rsidRPr="000B7A8D">
        <w:rPr>
          <w:rFonts w:hint="eastAsia"/>
          <w:color w:val="000000" w:themeColor="text1"/>
          <w:szCs w:val="21"/>
        </w:rPr>
        <w:t>除</w:t>
      </w:r>
      <w:r w:rsidRPr="000B7A8D">
        <w:rPr>
          <w:rFonts w:hint="eastAsia"/>
          <w:color w:val="000000" w:themeColor="text1"/>
          <w:szCs w:val="21"/>
        </w:rPr>
        <w:t>28d</w:t>
      </w:r>
      <w:r w:rsidRPr="000B7A8D">
        <w:rPr>
          <w:rFonts w:hint="eastAsia"/>
          <w:color w:val="000000" w:themeColor="text1"/>
          <w:szCs w:val="21"/>
        </w:rPr>
        <w:t>强度外，</w:t>
      </w:r>
      <w:r w:rsidRPr="000B7A8D">
        <w:rPr>
          <w:color w:val="000000" w:themeColor="text1"/>
          <w:szCs w:val="21"/>
        </w:rPr>
        <w:t>应在</w:t>
      </w:r>
      <w:r w:rsidRPr="000B7A8D">
        <w:rPr>
          <w:rFonts w:hint="eastAsia"/>
          <w:color w:val="000000" w:themeColor="text1"/>
          <w:szCs w:val="21"/>
        </w:rPr>
        <w:t>产品出厂</w:t>
      </w:r>
      <w:r w:rsidRPr="000B7A8D">
        <w:rPr>
          <w:color w:val="000000" w:themeColor="text1"/>
          <w:szCs w:val="21"/>
        </w:rPr>
        <w:t>后</w:t>
      </w:r>
      <w:r w:rsidRPr="000B7A8D">
        <w:rPr>
          <w:rFonts w:hint="eastAsia"/>
          <w:color w:val="000000" w:themeColor="text1"/>
          <w:szCs w:val="21"/>
        </w:rPr>
        <w:t>10</w:t>
      </w:r>
      <w:r w:rsidRPr="000B7A8D">
        <w:rPr>
          <w:color w:val="000000" w:themeColor="text1"/>
          <w:szCs w:val="21"/>
        </w:rPr>
        <w:t>d</w:t>
      </w:r>
      <w:r w:rsidRPr="000B7A8D">
        <w:rPr>
          <w:color w:val="000000" w:themeColor="text1"/>
          <w:szCs w:val="21"/>
        </w:rPr>
        <w:t>内通知</w:t>
      </w:r>
      <w:r w:rsidRPr="000B7A8D">
        <w:rPr>
          <w:rFonts w:hint="eastAsia"/>
          <w:color w:val="000000" w:themeColor="text1"/>
          <w:szCs w:val="21"/>
        </w:rPr>
        <w:t>需方，</w:t>
      </w:r>
      <w:r w:rsidRPr="000B7A8D">
        <w:rPr>
          <w:rFonts w:hint="eastAsia"/>
          <w:color w:val="000000" w:themeColor="text1"/>
          <w:szCs w:val="21"/>
        </w:rPr>
        <w:t>28d</w:t>
      </w:r>
      <w:r w:rsidRPr="000B7A8D">
        <w:rPr>
          <w:rFonts w:hint="eastAsia"/>
          <w:color w:val="000000" w:themeColor="text1"/>
          <w:szCs w:val="21"/>
        </w:rPr>
        <w:t>强度应在产品出厂后</w:t>
      </w:r>
      <w:r w:rsidRPr="000B7A8D">
        <w:rPr>
          <w:rFonts w:hint="eastAsia"/>
          <w:color w:val="000000" w:themeColor="text1"/>
          <w:szCs w:val="21"/>
        </w:rPr>
        <w:t>32d</w:t>
      </w:r>
      <w:r w:rsidRPr="000B7A8D">
        <w:rPr>
          <w:rFonts w:hint="eastAsia"/>
          <w:color w:val="000000" w:themeColor="text1"/>
          <w:szCs w:val="21"/>
        </w:rPr>
        <w:t>内补报</w:t>
      </w:r>
      <w:r w:rsidRPr="000B7A8D">
        <w:rPr>
          <w:color w:val="000000" w:themeColor="text1"/>
          <w:szCs w:val="21"/>
        </w:rPr>
        <w:t>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8.3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 xml:space="preserve">2  </w:t>
      </w:r>
      <w:r w:rsidR="00E1385B" w:rsidRPr="000B7A8D">
        <w:rPr>
          <w:color w:val="000000" w:themeColor="text1"/>
          <w:szCs w:val="21"/>
        </w:rPr>
        <w:t>有下列情况之一时均</w:t>
      </w:r>
      <w:r w:rsidRPr="000B7A8D">
        <w:rPr>
          <w:color w:val="000000" w:themeColor="text1"/>
          <w:szCs w:val="21"/>
        </w:rPr>
        <w:t>应进行型式</w:t>
      </w:r>
      <w:r w:rsidRPr="000B7A8D">
        <w:rPr>
          <w:rFonts w:hint="eastAsia"/>
          <w:color w:val="000000" w:themeColor="text1"/>
          <w:szCs w:val="21"/>
        </w:rPr>
        <w:t>检验</w:t>
      </w:r>
      <w:r w:rsidRPr="000B7A8D">
        <w:rPr>
          <w:color w:val="000000" w:themeColor="text1"/>
          <w:szCs w:val="21"/>
        </w:rPr>
        <w:t>：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a</w:t>
      </w:r>
      <w:r w:rsidRPr="000B7A8D">
        <w:rPr>
          <w:rFonts w:hint="eastAsia"/>
          <w:color w:val="000000" w:themeColor="text1"/>
          <w:szCs w:val="21"/>
        </w:rPr>
        <w:t>）</w:t>
      </w:r>
      <w:r w:rsidRPr="000B7A8D">
        <w:rPr>
          <w:color w:val="000000" w:themeColor="text1"/>
          <w:szCs w:val="21"/>
        </w:rPr>
        <w:t>原</w:t>
      </w:r>
      <w:r w:rsidRPr="000B7A8D">
        <w:rPr>
          <w:rFonts w:hint="eastAsia"/>
          <w:color w:val="000000" w:themeColor="text1"/>
          <w:szCs w:val="21"/>
        </w:rPr>
        <w:t>材</w:t>
      </w:r>
      <w:r w:rsidRPr="000B7A8D">
        <w:rPr>
          <w:color w:val="000000" w:themeColor="text1"/>
          <w:szCs w:val="21"/>
        </w:rPr>
        <w:t>料、配合比或生产工艺有较大改变，可能影响产品性能</w:t>
      </w:r>
      <w:r w:rsidRPr="000B7A8D">
        <w:rPr>
          <w:rFonts w:hint="eastAsia"/>
          <w:color w:val="000000" w:themeColor="text1"/>
          <w:szCs w:val="21"/>
        </w:rPr>
        <w:t>时</w:t>
      </w:r>
      <w:r w:rsidRPr="000B7A8D">
        <w:rPr>
          <w:color w:val="000000" w:themeColor="text1"/>
          <w:szCs w:val="21"/>
        </w:rPr>
        <w:t>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b</w:t>
      </w:r>
      <w:r w:rsidRPr="000B7A8D">
        <w:rPr>
          <w:rFonts w:hint="eastAsia"/>
          <w:color w:val="000000" w:themeColor="text1"/>
          <w:szCs w:val="21"/>
        </w:rPr>
        <w:t>）</w:t>
      </w:r>
      <w:r w:rsidRPr="000B7A8D">
        <w:rPr>
          <w:color w:val="000000" w:themeColor="text1"/>
          <w:szCs w:val="21"/>
        </w:rPr>
        <w:t>正常生产时，每</w:t>
      </w:r>
      <w:r w:rsidRPr="000B7A8D">
        <w:rPr>
          <w:rFonts w:hint="eastAsia"/>
          <w:color w:val="000000" w:themeColor="text1"/>
          <w:szCs w:val="21"/>
        </w:rPr>
        <w:t>年进行</w:t>
      </w:r>
      <w:r w:rsidRPr="000B7A8D">
        <w:rPr>
          <w:color w:val="000000" w:themeColor="text1"/>
          <w:szCs w:val="21"/>
        </w:rPr>
        <w:t>一次；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c</w:t>
      </w:r>
      <w:r w:rsidRPr="000B7A8D">
        <w:rPr>
          <w:rFonts w:hint="eastAsia"/>
          <w:color w:val="000000" w:themeColor="text1"/>
          <w:szCs w:val="21"/>
        </w:rPr>
        <w:t>）</w:t>
      </w:r>
      <w:r w:rsidRPr="000B7A8D">
        <w:rPr>
          <w:color w:val="000000" w:themeColor="text1"/>
          <w:szCs w:val="21"/>
        </w:rPr>
        <w:t>停产</w:t>
      </w:r>
      <w:r w:rsidRPr="000B7A8D">
        <w:rPr>
          <w:rFonts w:hint="eastAsia"/>
          <w:color w:val="000000" w:themeColor="text1"/>
          <w:szCs w:val="21"/>
        </w:rPr>
        <w:t>6</w:t>
      </w:r>
      <w:r w:rsidRPr="000B7A8D">
        <w:rPr>
          <w:rFonts w:hint="eastAsia"/>
          <w:color w:val="000000" w:themeColor="text1"/>
          <w:szCs w:val="21"/>
        </w:rPr>
        <w:t>个月及以上</w:t>
      </w:r>
      <w:r w:rsidRPr="000B7A8D">
        <w:rPr>
          <w:color w:val="000000" w:themeColor="text1"/>
          <w:szCs w:val="21"/>
        </w:rPr>
        <w:t>，恢复生产时；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d</w:t>
      </w:r>
      <w:r w:rsidRPr="000B7A8D">
        <w:rPr>
          <w:rFonts w:hint="eastAsia"/>
          <w:color w:val="000000" w:themeColor="text1"/>
          <w:szCs w:val="21"/>
        </w:rPr>
        <w:t>）</w:t>
      </w:r>
      <w:r w:rsidRPr="000B7A8D">
        <w:rPr>
          <w:color w:val="000000" w:themeColor="text1"/>
          <w:szCs w:val="21"/>
        </w:rPr>
        <w:t>出厂检验结果与上次型式检验有较大差异时；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e</w:t>
      </w:r>
      <w:r w:rsidRPr="000B7A8D">
        <w:rPr>
          <w:rFonts w:hint="eastAsia"/>
          <w:color w:val="000000" w:themeColor="text1"/>
          <w:szCs w:val="21"/>
        </w:rPr>
        <w:t>）</w:t>
      </w:r>
      <w:r w:rsidRPr="000B7A8D">
        <w:rPr>
          <w:color w:val="000000" w:themeColor="text1"/>
          <w:szCs w:val="21"/>
        </w:rPr>
        <w:t>国家质量监督检验机构提出型式</w:t>
      </w:r>
      <w:r w:rsidRPr="000B7A8D">
        <w:rPr>
          <w:rFonts w:hint="eastAsia"/>
          <w:color w:val="000000" w:themeColor="text1"/>
          <w:szCs w:val="21"/>
        </w:rPr>
        <w:t>检验</w:t>
      </w:r>
      <w:r w:rsidRPr="000B7A8D">
        <w:rPr>
          <w:color w:val="000000" w:themeColor="text1"/>
          <w:szCs w:val="21"/>
        </w:rPr>
        <w:t>的要求时</w:t>
      </w:r>
      <w:r w:rsidRPr="000B7A8D">
        <w:rPr>
          <w:rFonts w:hint="eastAsia"/>
          <w:color w:val="000000" w:themeColor="text1"/>
          <w:szCs w:val="21"/>
        </w:rPr>
        <w:t>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8.4  </w:t>
      </w:r>
      <w:r w:rsidRPr="000B7A8D">
        <w:rPr>
          <w:rFonts w:eastAsia="黑体" w:hint="eastAsia"/>
          <w:color w:val="000000" w:themeColor="text1"/>
          <w:kern w:val="0"/>
          <w:szCs w:val="22"/>
        </w:rPr>
        <w:t>判定规则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color w:val="000000" w:themeColor="text1"/>
          <w:szCs w:val="21"/>
        </w:rPr>
        <w:t>检验项目符合本标准相关</w:t>
      </w:r>
      <w:r w:rsidR="00E1385B" w:rsidRPr="000B7A8D">
        <w:rPr>
          <w:color w:val="000000" w:themeColor="text1"/>
          <w:szCs w:val="21"/>
        </w:rPr>
        <w:t>规定</w:t>
      </w:r>
      <w:r w:rsidRPr="000B7A8D">
        <w:rPr>
          <w:color w:val="000000" w:themeColor="text1"/>
          <w:szCs w:val="21"/>
        </w:rPr>
        <w:t>的，判定该产品合格；</w:t>
      </w:r>
      <w:r w:rsidRPr="000B7A8D">
        <w:rPr>
          <w:rFonts w:hint="eastAsia"/>
          <w:color w:val="000000" w:themeColor="text1"/>
          <w:szCs w:val="21"/>
        </w:rPr>
        <w:t>检验结果</w:t>
      </w:r>
      <w:r w:rsidR="00E1385B" w:rsidRPr="000B7A8D">
        <w:rPr>
          <w:color w:val="000000" w:themeColor="text1"/>
          <w:szCs w:val="21"/>
        </w:rPr>
        <w:t>不符合本标准相关规定</w:t>
      </w:r>
      <w:r w:rsidRPr="000B7A8D">
        <w:rPr>
          <w:color w:val="000000" w:themeColor="text1"/>
          <w:szCs w:val="21"/>
        </w:rPr>
        <w:t>时，则判定该批产品不合格。</w:t>
      </w:r>
      <w:r w:rsidRPr="000B7A8D">
        <w:rPr>
          <w:rFonts w:hint="eastAsia"/>
          <w:color w:val="000000" w:themeColor="text1"/>
          <w:szCs w:val="21"/>
        </w:rPr>
        <w:t>若其中任何一项不</w:t>
      </w:r>
      <w:r w:rsidR="00901E99" w:rsidRPr="000B7A8D">
        <w:rPr>
          <w:rFonts w:hint="eastAsia"/>
          <w:color w:val="000000" w:themeColor="text1"/>
          <w:szCs w:val="21"/>
        </w:rPr>
        <w:t>合格</w:t>
      </w:r>
      <w:r w:rsidRPr="000B7A8D">
        <w:rPr>
          <w:rFonts w:hint="eastAsia"/>
          <w:color w:val="000000" w:themeColor="text1"/>
          <w:szCs w:val="21"/>
        </w:rPr>
        <w:t>，应重新加倍取样，对不合格的项目进行复检，评定时以复检结果为准。</w:t>
      </w:r>
    </w:p>
    <w:p w:rsidR="0082000F" w:rsidRPr="000B7A8D" w:rsidRDefault="0082000F">
      <w:pPr>
        <w:pStyle w:val="1"/>
        <w:rPr>
          <w:color w:val="000000" w:themeColor="text1"/>
          <w:sz w:val="21"/>
          <w:szCs w:val="18"/>
        </w:rPr>
      </w:pPr>
      <w:bookmarkStart w:id="12" w:name="_Toc8467"/>
      <w:r w:rsidRPr="000B7A8D">
        <w:rPr>
          <w:rFonts w:hint="eastAsia"/>
          <w:color w:val="000000" w:themeColor="text1"/>
          <w:sz w:val="21"/>
          <w:szCs w:val="18"/>
        </w:rPr>
        <w:t>9</w:t>
      </w:r>
      <w:r w:rsidRPr="000B7A8D">
        <w:rPr>
          <w:color w:val="000000" w:themeColor="text1"/>
          <w:sz w:val="21"/>
          <w:szCs w:val="18"/>
        </w:rPr>
        <w:t xml:space="preserve">  </w:t>
      </w:r>
      <w:r w:rsidRPr="000B7A8D">
        <w:rPr>
          <w:rFonts w:hint="eastAsia"/>
          <w:color w:val="000000" w:themeColor="text1"/>
          <w:sz w:val="21"/>
          <w:szCs w:val="18"/>
        </w:rPr>
        <w:t>贮存、包装和</w:t>
      </w:r>
      <w:r w:rsidRPr="000B7A8D">
        <w:rPr>
          <w:color w:val="000000" w:themeColor="text1"/>
          <w:sz w:val="21"/>
          <w:szCs w:val="18"/>
        </w:rPr>
        <w:t>运输</w:t>
      </w:r>
      <w:bookmarkEnd w:id="12"/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9.1  </w:t>
      </w:r>
      <w:r w:rsidRPr="000B7A8D">
        <w:rPr>
          <w:rFonts w:eastAsia="黑体" w:hint="eastAsia"/>
          <w:color w:val="000000" w:themeColor="text1"/>
          <w:kern w:val="0"/>
          <w:szCs w:val="22"/>
        </w:rPr>
        <w:t>贮存</w:t>
      </w:r>
    </w:p>
    <w:p w:rsidR="0082000F" w:rsidRPr="000B7A8D" w:rsidRDefault="0082000F">
      <w:pPr>
        <w:snapToGrid w:val="0"/>
        <w:spacing w:line="400" w:lineRule="exact"/>
        <w:ind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胶结料浆应贮存于有防雨措施的顶部开口容器内，并持续搅拌。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9.2  </w:t>
      </w:r>
      <w:r w:rsidRPr="000B7A8D">
        <w:rPr>
          <w:rFonts w:eastAsia="黑体" w:hint="eastAsia"/>
          <w:color w:val="000000" w:themeColor="text1"/>
          <w:kern w:val="0"/>
          <w:szCs w:val="22"/>
        </w:rPr>
        <w:t>包装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　　胶结料浆包装应采用封闭式包装桶或专用槽罐车。</w:t>
      </w:r>
    </w:p>
    <w:p w:rsidR="0082000F" w:rsidRPr="000B7A8D" w:rsidRDefault="0082000F">
      <w:pPr>
        <w:spacing w:beforeLines="50" w:before="156" w:afterLines="50" w:after="156" w:line="400" w:lineRule="exact"/>
        <w:rPr>
          <w:rFonts w:eastAsia="黑体"/>
          <w:color w:val="000000" w:themeColor="text1"/>
          <w:kern w:val="0"/>
          <w:szCs w:val="22"/>
        </w:rPr>
      </w:pPr>
      <w:r w:rsidRPr="000B7A8D">
        <w:rPr>
          <w:rFonts w:eastAsia="黑体" w:hint="eastAsia"/>
          <w:color w:val="000000" w:themeColor="text1"/>
          <w:kern w:val="0"/>
          <w:szCs w:val="22"/>
        </w:rPr>
        <w:t xml:space="preserve">9.3  </w:t>
      </w:r>
      <w:r w:rsidRPr="000B7A8D">
        <w:rPr>
          <w:rFonts w:eastAsia="黑体" w:hint="eastAsia"/>
          <w:color w:val="000000" w:themeColor="text1"/>
          <w:kern w:val="0"/>
          <w:szCs w:val="22"/>
        </w:rPr>
        <w:t>运输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9.3.1  </w:t>
      </w:r>
      <w:r w:rsidRPr="000B7A8D">
        <w:rPr>
          <w:rFonts w:hint="eastAsia"/>
          <w:color w:val="000000" w:themeColor="text1"/>
          <w:szCs w:val="21"/>
        </w:rPr>
        <w:t>胶结料浆</w:t>
      </w:r>
      <w:r w:rsidR="00AF7D82" w:rsidRPr="000B7A8D">
        <w:rPr>
          <w:rFonts w:hint="eastAsia"/>
          <w:color w:val="000000" w:themeColor="text1"/>
          <w:szCs w:val="21"/>
        </w:rPr>
        <w:t>运输车</w:t>
      </w:r>
      <w:r w:rsidRPr="000B7A8D">
        <w:rPr>
          <w:color w:val="000000" w:themeColor="text1"/>
          <w:szCs w:val="21"/>
        </w:rPr>
        <w:t>应采用符合</w:t>
      </w:r>
      <w:r w:rsidRPr="000B7A8D">
        <w:rPr>
          <w:color w:val="000000" w:themeColor="text1"/>
          <w:szCs w:val="21"/>
        </w:rPr>
        <w:t>GB/T 26408</w:t>
      </w:r>
      <w:r w:rsidR="00AF7D82" w:rsidRPr="000B7A8D">
        <w:rPr>
          <w:color w:val="000000" w:themeColor="text1"/>
          <w:szCs w:val="21"/>
        </w:rPr>
        <w:t>的有关规定</w:t>
      </w:r>
      <w:r w:rsidRPr="000B7A8D">
        <w:rPr>
          <w:color w:val="000000" w:themeColor="text1"/>
          <w:szCs w:val="21"/>
        </w:rPr>
        <w:t>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 xml:space="preserve">9.3.2  </w:t>
      </w:r>
      <w:r w:rsidRPr="000B7A8D">
        <w:rPr>
          <w:color w:val="000000" w:themeColor="text1"/>
          <w:szCs w:val="21"/>
        </w:rPr>
        <w:t>运输车在装料前，装料口应保持清洁，筒内不应有积水、积浆及杂物。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9.</w:t>
      </w:r>
      <w:r w:rsidRPr="000B7A8D">
        <w:rPr>
          <w:color w:val="000000" w:themeColor="text1"/>
          <w:szCs w:val="21"/>
        </w:rPr>
        <w:t>3</w:t>
      </w:r>
      <w:r w:rsidRPr="000B7A8D">
        <w:rPr>
          <w:rFonts w:hint="eastAsia"/>
          <w:color w:val="000000" w:themeColor="text1"/>
          <w:szCs w:val="21"/>
        </w:rPr>
        <w:t xml:space="preserve">.3  </w:t>
      </w:r>
      <w:r w:rsidRPr="000B7A8D">
        <w:rPr>
          <w:color w:val="000000" w:themeColor="text1"/>
          <w:szCs w:val="21"/>
        </w:rPr>
        <w:t>运输车在装料、运</w:t>
      </w:r>
      <w:r w:rsidRPr="000B7A8D">
        <w:rPr>
          <w:rFonts w:hint="eastAsia"/>
          <w:color w:val="000000" w:themeColor="text1"/>
          <w:szCs w:val="21"/>
        </w:rPr>
        <w:t>输</w:t>
      </w:r>
      <w:r w:rsidRPr="000B7A8D">
        <w:rPr>
          <w:color w:val="000000" w:themeColor="text1"/>
          <w:szCs w:val="21"/>
        </w:rPr>
        <w:t>过程中要保证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的均匀性</w:t>
      </w:r>
      <w:r w:rsidRPr="000B7A8D">
        <w:rPr>
          <w:rFonts w:hint="eastAsia"/>
          <w:color w:val="000000" w:themeColor="text1"/>
          <w:szCs w:val="21"/>
        </w:rPr>
        <w:t>和工作性，并在</w:t>
      </w:r>
      <w:r w:rsidRPr="000B7A8D">
        <w:rPr>
          <w:rFonts w:hint="eastAsia"/>
          <w:color w:val="000000" w:themeColor="text1"/>
          <w:szCs w:val="21"/>
        </w:rPr>
        <w:t>24h</w:t>
      </w:r>
      <w:r w:rsidRPr="000B7A8D">
        <w:rPr>
          <w:rFonts w:hint="eastAsia"/>
          <w:color w:val="000000" w:themeColor="text1"/>
          <w:szCs w:val="21"/>
        </w:rPr>
        <w:t>内运至使用地点</w:t>
      </w:r>
      <w:r w:rsidRPr="000B7A8D">
        <w:rPr>
          <w:color w:val="000000" w:themeColor="text1"/>
          <w:szCs w:val="21"/>
        </w:rPr>
        <w:t>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9.3.4</w:t>
      </w:r>
      <w:r w:rsidRPr="000B7A8D">
        <w:rPr>
          <w:color w:val="000000" w:themeColor="text1"/>
          <w:szCs w:val="21"/>
        </w:rPr>
        <w:t xml:space="preserve">  </w:t>
      </w:r>
      <w:r w:rsidRPr="000B7A8D">
        <w:rPr>
          <w:color w:val="000000" w:themeColor="text1"/>
          <w:szCs w:val="21"/>
        </w:rPr>
        <w:t>运输车在运送过程中</w:t>
      </w:r>
      <w:r w:rsidRPr="000B7A8D">
        <w:rPr>
          <w:rFonts w:hint="eastAsia"/>
          <w:color w:val="000000" w:themeColor="text1"/>
          <w:szCs w:val="21"/>
        </w:rPr>
        <w:t>严禁抛洒、滴漏</w:t>
      </w:r>
      <w:r w:rsidRPr="000B7A8D">
        <w:rPr>
          <w:color w:val="000000" w:themeColor="text1"/>
          <w:szCs w:val="21"/>
        </w:rPr>
        <w:t>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9.3.5</w:t>
      </w:r>
      <w:r w:rsidRPr="000B7A8D">
        <w:rPr>
          <w:rFonts w:hint="eastAsia"/>
          <w:color w:val="000000" w:themeColor="text1"/>
          <w:szCs w:val="21"/>
        </w:rPr>
        <w:t xml:space="preserve">　运输途中严禁将本产品倾倒至非正常使用场所。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9.3.6</w:t>
      </w:r>
      <w:r w:rsidRPr="000B7A8D">
        <w:rPr>
          <w:rFonts w:hint="eastAsia"/>
          <w:color w:val="000000" w:themeColor="text1"/>
          <w:szCs w:val="21"/>
        </w:rPr>
        <w:t xml:space="preserve">　运输车辆卸货完毕清洗车辆的废水，应采取措施，收集后妥善处理。</w:t>
      </w:r>
    </w:p>
    <w:p w:rsidR="009C0747" w:rsidRPr="000B7A8D" w:rsidRDefault="009C0747">
      <w:pPr>
        <w:snapToGrid w:val="0"/>
        <w:spacing w:line="400" w:lineRule="exact"/>
        <w:rPr>
          <w:color w:val="000000" w:themeColor="text1"/>
          <w:szCs w:val="21"/>
        </w:rPr>
      </w:pPr>
    </w:p>
    <w:p w:rsidR="0082000F" w:rsidRPr="000B7A8D" w:rsidRDefault="0082000F">
      <w:pPr>
        <w:pStyle w:val="1"/>
        <w:rPr>
          <w:color w:val="000000" w:themeColor="text1"/>
          <w:sz w:val="21"/>
          <w:szCs w:val="18"/>
        </w:rPr>
      </w:pPr>
      <w:bookmarkStart w:id="13" w:name="_Toc8360"/>
      <w:r w:rsidRPr="000B7A8D">
        <w:rPr>
          <w:rFonts w:hint="eastAsia"/>
          <w:color w:val="000000" w:themeColor="text1"/>
          <w:sz w:val="21"/>
          <w:szCs w:val="18"/>
        </w:rPr>
        <w:lastRenderedPageBreak/>
        <w:t>10</w:t>
      </w:r>
      <w:r w:rsidRPr="000B7A8D">
        <w:rPr>
          <w:color w:val="000000" w:themeColor="text1"/>
          <w:sz w:val="21"/>
          <w:szCs w:val="18"/>
        </w:rPr>
        <w:t xml:space="preserve">  </w:t>
      </w:r>
      <w:r w:rsidRPr="000B7A8D">
        <w:rPr>
          <w:color w:val="000000" w:themeColor="text1"/>
          <w:sz w:val="21"/>
          <w:szCs w:val="18"/>
        </w:rPr>
        <w:t>交货</w:t>
      </w:r>
      <w:bookmarkEnd w:id="13"/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10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1</w:t>
      </w:r>
      <w:r w:rsidRPr="000B7A8D">
        <w:rPr>
          <w:color w:val="000000" w:themeColor="text1"/>
          <w:szCs w:val="21"/>
        </w:rPr>
        <w:t xml:space="preserve">  </w:t>
      </w:r>
      <w:r w:rsidRPr="000B7A8D">
        <w:rPr>
          <w:rFonts w:hint="eastAsia"/>
          <w:color w:val="000000" w:themeColor="text1"/>
          <w:szCs w:val="21"/>
        </w:rPr>
        <w:t>产品出厂即视为交货。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10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2</w:t>
      </w:r>
      <w:r w:rsidRPr="000B7A8D">
        <w:rPr>
          <w:color w:val="000000" w:themeColor="text1"/>
          <w:szCs w:val="21"/>
        </w:rPr>
        <w:t xml:space="preserve">  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供货量以吨（</w:t>
      </w:r>
      <w:r w:rsidRPr="000B7A8D">
        <w:rPr>
          <w:color w:val="000000" w:themeColor="text1"/>
          <w:szCs w:val="21"/>
        </w:rPr>
        <w:t>t</w:t>
      </w:r>
      <w:r w:rsidRPr="000B7A8D">
        <w:rPr>
          <w:color w:val="000000" w:themeColor="text1"/>
          <w:szCs w:val="21"/>
        </w:rPr>
        <w:t>）为计</w:t>
      </w:r>
      <w:r w:rsidRPr="000B7A8D">
        <w:rPr>
          <w:rFonts w:hint="eastAsia"/>
          <w:color w:val="000000" w:themeColor="text1"/>
          <w:szCs w:val="21"/>
        </w:rPr>
        <w:t>量</w:t>
      </w:r>
      <w:r w:rsidRPr="000B7A8D">
        <w:rPr>
          <w:color w:val="000000" w:themeColor="text1"/>
          <w:szCs w:val="21"/>
        </w:rPr>
        <w:t>单位。</w:t>
      </w:r>
    </w:p>
    <w:p w:rsidR="0082000F" w:rsidRPr="000B7A8D" w:rsidRDefault="0082000F">
      <w:pPr>
        <w:snapToGrid w:val="0"/>
        <w:spacing w:line="400" w:lineRule="exact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10</w:t>
      </w:r>
      <w:r w:rsidRPr="000B7A8D">
        <w:rPr>
          <w:color w:val="000000" w:themeColor="text1"/>
          <w:szCs w:val="21"/>
        </w:rPr>
        <w:t>.</w:t>
      </w:r>
      <w:r w:rsidRPr="000B7A8D">
        <w:rPr>
          <w:rFonts w:hint="eastAsia"/>
          <w:color w:val="000000" w:themeColor="text1"/>
          <w:szCs w:val="21"/>
        </w:rPr>
        <w:t>3</w:t>
      </w:r>
      <w:r w:rsidRPr="000B7A8D">
        <w:rPr>
          <w:color w:val="000000" w:themeColor="text1"/>
          <w:szCs w:val="21"/>
        </w:rPr>
        <w:t xml:space="preserve">  </w:t>
      </w:r>
      <w:r w:rsidRPr="000B7A8D">
        <w:rPr>
          <w:color w:val="000000" w:themeColor="text1"/>
          <w:szCs w:val="21"/>
        </w:rPr>
        <w:t>交货时，供方应随每一运输车向需方提供所运送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的发货单。发货单应包括以下内容：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a</w:t>
      </w:r>
      <w:r w:rsidRPr="000B7A8D">
        <w:rPr>
          <w:rFonts w:hint="eastAsia"/>
          <w:color w:val="000000" w:themeColor="text1"/>
          <w:szCs w:val="21"/>
        </w:rPr>
        <w:t>）产品名称；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b</w:t>
      </w:r>
      <w:r w:rsidRPr="000B7A8D">
        <w:rPr>
          <w:rFonts w:hint="eastAsia"/>
          <w:color w:val="000000" w:themeColor="text1"/>
          <w:szCs w:val="21"/>
        </w:rPr>
        <w:t>）依据标准；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c</w:t>
      </w:r>
      <w:r w:rsidRPr="000B7A8D">
        <w:rPr>
          <w:color w:val="000000" w:themeColor="text1"/>
          <w:szCs w:val="21"/>
        </w:rPr>
        <w:t>）合同编号；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d</w:t>
      </w:r>
      <w:r w:rsidRPr="000B7A8D">
        <w:rPr>
          <w:color w:val="000000" w:themeColor="text1"/>
          <w:szCs w:val="21"/>
        </w:rPr>
        <w:t>）发货单编号；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e</w:t>
      </w:r>
      <w:r w:rsidRPr="000B7A8D">
        <w:rPr>
          <w:color w:val="000000" w:themeColor="text1"/>
          <w:szCs w:val="21"/>
        </w:rPr>
        <w:t>）需方</w:t>
      </w:r>
      <w:r w:rsidRPr="000B7A8D">
        <w:rPr>
          <w:rFonts w:hint="eastAsia"/>
          <w:color w:val="000000" w:themeColor="text1"/>
          <w:szCs w:val="21"/>
        </w:rPr>
        <w:t>名称</w:t>
      </w:r>
      <w:r w:rsidRPr="000B7A8D">
        <w:rPr>
          <w:color w:val="000000" w:themeColor="text1"/>
          <w:szCs w:val="21"/>
        </w:rPr>
        <w:t>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f</w:t>
      </w:r>
      <w:r w:rsidRPr="000B7A8D">
        <w:rPr>
          <w:color w:val="000000" w:themeColor="text1"/>
          <w:szCs w:val="21"/>
        </w:rPr>
        <w:t>）供方</w:t>
      </w:r>
      <w:r w:rsidRPr="000B7A8D">
        <w:rPr>
          <w:rFonts w:hint="eastAsia"/>
          <w:color w:val="000000" w:themeColor="text1"/>
          <w:szCs w:val="21"/>
        </w:rPr>
        <w:t>名称</w:t>
      </w:r>
      <w:r w:rsidRPr="000B7A8D">
        <w:rPr>
          <w:color w:val="000000" w:themeColor="text1"/>
          <w:szCs w:val="21"/>
        </w:rPr>
        <w:t>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g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胶结料浆重量</w:t>
      </w:r>
      <w:r w:rsidRPr="000B7A8D">
        <w:rPr>
          <w:color w:val="000000" w:themeColor="text1"/>
          <w:szCs w:val="21"/>
        </w:rPr>
        <w:t>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h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出厂</w:t>
      </w:r>
      <w:r w:rsidRPr="000B7A8D">
        <w:rPr>
          <w:color w:val="000000" w:themeColor="text1"/>
          <w:szCs w:val="21"/>
        </w:rPr>
        <w:t>日期；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  <w:proofErr w:type="spellStart"/>
      <w:r w:rsidRPr="000B7A8D">
        <w:rPr>
          <w:rFonts w:hint="eastAsia"/>
          <w:color w:val="000000" w:themeColor="text1"/>
          <w:szCs w:val="21"/>
        </w:rPr>
        <w:t>i</w:t>
      </w:r>
      <w:proofErr w:type="spellEnd"/>
      <w:r w:rsidRPr="000B7A8D">
        <w:rPr>
          <w:color w:val="000000" w:themeColor="text1"/>
          <w:szCs w:val="21"/>
        </w:rPr>
        <w:t>）供需双方</w:t>
      </w:r>
      <w:r w:rsidRPr="000B7A8D">
        <w:rPr>
          <w:rFonts w:hint="eastAsia"/>
          <w:color w:val="000000" w:themeColor="text1"/>
          <w:szCs w:val="21"/>
        </w:rPr>
        <w:t>代表</w:t>
      </w:r>
      <w:r w:rsidRPr="000B7A8D">
        <w:rPr>
          <w:color w:val="000000" w:themeColor="text1"/>
          <w:szCs w:val="21"/>
        </w:rPr>
        <w:t>确认</w:t>
      </w:r>
      <w:r w:rsidRPr="000B7A8D">
        <w:rPr>
          <w:rFonts w:hint="eastAsia"/>
          <w:color w:val="000000" w:themeColor="text1"/>
          <w:szCs w:val="21"/>
        </w:rPr>
        <w:t>交货并签字。</w:t>
      </w:r>
    </w:p>
    <w:p w:rsidR="0082000F" w:rsidRPr="000B7A8D" w:rsidRDefault="0082000F">
      <w:pPr>
        <w:snapToGrid w:val="0"/>
        <w:spacing w:line="400" w:lineRule="exact"/>
        <w:ind w:firstLineChars="200" w:firstLine="420"/>
        <w:rPr>
          <w:color w:val="000000" w:themeColor="text1"/>
          <w:szCs w:val="21"/>
        </w:rPr>
      </w:pPr>
    </w:p>
    <w:p w:rsidR="0082000F" w:rsidRPr="000B7A8D" w:rsidRDefault="0082000F">
      <w:pPr>
        <w:pStyle w:val="1"/>
        <w:jc w:val="center"/>
        <w:rPr>
          <w:rFonts w:cs="黑体"/>
          <w:color w:val="000000" w:themeColor="text1"/>
        </w:rPr>
      </w:pPr>
      <w:r w:rsidRPr="000B7A8D">
        <w:rPr>
          <w:rFonts w:hint="eastAsia"/>
          <w:color w:val="000000" w:themeColor="text1"/>
          <w:szCs w:val="21"/>
        </w:rPr>
        <w:br w:type="page"/>
      </w:r>
      <w:bookmarkStart w:id="14" w:name="_Toc32638"/>
      <w:r w:rsidRPr="000B7A8D">
        <w:rPr>
          <w:rFonts w:hint="eastAsia"/>
          <w:color w:val="000000" w:themeColor="text1"/>
        </w:rPr>
        <w:lastRenderedPageBreak/>
        <w:t>附录</w:t>
      </w:r>
      <w:r w:rsidRPr="000B7A8D">
        <w:rPr>
          <w:rFonts w:hint="eastAsia"/>
          <w:color w:val="000000" w:themeColor="text1"/>
        </w:rPr>
        <w:t xml:space="preserve">A </w:t>
      </w:r>
      <w:r w:rsidR="00CF7746" w:rsidRPr="000B7A8D">
        <w:rPr>
          <w:rFonts w:hint="eastAsia"/>
          <w:color w:val="000000" w:themeColor="text1"/>
        </w:rPr>
        <w:t>胶结料浆密度试验</w:t>
      </w:r>
      <w:r w:rsidRPr="000B7A8D">
        <w:rPr>
          <w:rFonts w:hint="eastAsia"/>
          <w:color w:val="000000" w:themeColor="text1"/>
        </w:rPr>
        <w:t>方法</w:t>
      </w:r>
      <w:bookmarkEnd w:id="14"/>
    </w:p>
    <w:p w:rsidR="0082000F" w:rsidRPr="000B7A8D" w:rsidRDefault="00AF7D82">
      <w:pPr>
        <w:spacing w:line="400" w:lineRule="exact"/>
        <w:jc w:val="center"/>
        <w:rPr>
          <w:rFonts w:eastAsia="黑体" w:cs="黑体"/>
          <w:color w:val="000000" w:themeColor="text1"/>
        </w:rPr>
      </w:pPr>
      <w:r w:rsidRPr="000B7A8D">
        <w:rPr>
          <w:rFonts w:eastAsia="黑体" w:cs="黑体" w:hint="eastAsia"/>
          <w:color w:val="000000" w:themeColor="text1"/>
        </w:rPr>
        <w:t>（规范性</w:t>
      </w:r>
      <w:r w:rsidR="0082000F" w:rsidRPr="000B7A8D">
        <w:rPr>
          <w:rFonts w:eastAsia="黑体" w:cs="黑体" w:hint="eastAsia"/>
          <w:color w:val="000000" w:themeColor="text1"/>
        </w:rPr>
        <w:t>）</w:t>
      </w:r>
    </w:p>
    <w:p w:rsidR="0082000F" w:rsidRPr="000B7A8D" w:rsidRDefault="00E602DF" w:rsidP="00663589">
      <w:pPr>
        <w:spacing w:line="400" w:lineRule="exact"/>
        <w:rPr>
          <w:rFonts w:eastAsia="黑体"/>
          <w:color w:val="000000" w:themeColor="text1"/>
          <w:szCs w:val="21"/>
        </w:rPr>
      </w:pPr>
      <w:r w:rsidRPr="000B7A8D">
        <w:rPr>
          <w:rFonts w:eastAsia="黑体"/>
          <w:color w:val="000000" w:themeColor="text1"/>
          <w:szCs w:val="21"/>
        </w:rPr>
        <w:t>A</w:t>
      </w:r>
      <w:r w:rsidR="0082000F" w:rsidRPr="000B7A8D">
        <w:rPr>
          <w:rFonts w:eastAsia="黑体" w:hint="eastAsia"/>
          <w:color w:val="000000" w:themeColor="text1"/>
          <w:szCs w:val="21"/>
        </w:rPr>
        <w:t xml:space="preserve">.1  </w:t>
      </w:r>
      <w:r w:rsidR="0082000F" w:rsidRPr="000B7A8D">
        <w:rPr>
          <w:rFonts w:eastAsia="黑体"/>
          <w:color w:val="000000" w:themeColor="text1"/>
          <w:szCs w:val="21"/>
        </w:rPr>
        <w:t>仪器设备</w:t>
      </w:r>
    </w:p>
    <w:p w:rsidR="0082000F" w:rsidRPr="000B7A8D" w:rsidRDefault="0082000F" w:rsidP="00663589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a</w:t>
      </w:r>
      <w:r w:rsidRPr="000B7A8D">
        <w:rPr>
          <w:color w:val="000000" w:themeColor="text1"/>
          <w:szCs w:val="21"/>
        </w:rPr>
        <w:t>）天平：</w:t>
      </w:r>
      <w:r w:rsidRPr="000B7A8D">
        <w:rPr>
          <w:rFonts w:hint="eastAsia"/>
          <w:color w:val="000000" w:themeColor="text1"/>
          <w:szCs w:val="21"/>
        </w:rPr>
        <w:t>最大量程不小于</w:t>
      </w:r>
      <w:r w:rsidRPr="000B7A8D">
        <w:rPr>
          <w:rFonts w:hint="eastAsia"/>
          <w:color w:val="000000" w:themeColor="text1"/>
          <w:szCs w:val="21"/>
        </w:rPr>
        <w:t>2000g</w:t>
      </w:r>
      <w:r w:rsidRPr="000B7A8D">
        <w:rPr>
          <w:rFonts w:hint="eastAsia"/>
          <w:color w:val="000000" w:themeColor="text1"/>
          <w:szCs w:val="21"/>
        </w:rPr>
        <w:t>，分度值不大于</w:t>
      </w:r>
      <w:r w:rsidRPr="000B7A8D">
        <w:rPr>
          <w:rFonts w:hint="eastAsia"/>
          <w:color w:val="000000" w:themeColor="text1"/>
          <w:szCs w:val="21"/>
        </w:rPr>
        <w:t>1g</w:t>
      </w:r>
      <w:r w:rsidRPr="000B7A8D">
        <w:rPr>
          <w:rFonts w:hint="eastAsia"/>
          <w:color w:val="000000" w:themeColor="text1"/>
          <w:szCs w:val="21"/>
        </w:rPr>
        <w:t>。</w:t>
      </w:r>
    </w:p>
    <w:p w:rsidR="0082000F" w:rsidRPr="000B7A8D" w:rsidRDefault="0082000F" w:rsidP="00663589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b</w:t>
      </w:r>
      <w:r w:rsidRPr="000B7A8D">
        <w:rPr>
          <w:color w:val="000000" w:themeColor="text1"/>
          <w:szCs w:val="21"/>
        </w:rPr>
        <w:t>）量筒：容积</w:t>
      </w:r>
      <w:r w:rsidRPr="000B7A8D">
        <w:rPr>
          <w:color w:val="000000" w:themeColor="text1"/>
          <w:szCs w:val="21"/>
        </w:rPr>
        <w:t>1000</w:t>
      </w:r>
      <w:r w:rsidRPr="000B7A8D">
        <w:rPr>
          <w:rFonts w:hint="eastAsia"/>
          <w:color w:val="000000" w:themeColor="text1"/>
          <w:szCs w:val="21"/>
        </w:rPr>
        <w:t>mL</w:t>
      </w:r>
      <w:r w:rsidRPr="000B7A8D">
        <w:rPr>
          <w:color w:val="000000" w:themeColor="text1"/>
          <w:szCs w:val="21"/>
        </w:rPr>
        <w:t>，精度</w:t>
      </w:r>
      <w:r w:rsidRPr="000B7A8D">
        <w:rPr>
          <w:color w:val="000000" w:themeColor="text1"/>
          <w:szCs w:val="21"/>
        </w:rPr>
        <w:t>10</w:t>
      </w:r>
      <w:r w:rsidRPr="000B7A8D">
        <w:rPr>
          <w:rFonts w:hint="eastAsia"/>
          <w:color w:val="000000" w:themeColor="text1"/>
          <w:szCs w:val="21"/>
        </w:rPr>
        <w:t>mL</w:t>
      </w:r>
      <w:r w:rsidRPr="000B7A8D">
        <w:rPr>
          <w:color w:val="000000" w:themeColor="text1"/>
          <w:szCs w:val="21"/>
        </w:rPr>
        <w:t>。</w:t>
      </w:r>
    </w:p>
    <w:p w:rsidR="0082000F" w:rsidRPr="000B7A8D" w:rsidRDefault="00E602DF" w:rsidP="00663589">
      <w:pPr>
        <w:spacing w:line="400" w:lineRule="exact"/>
        <w:rPr>
          <w:rFonts w:eastAsia="黑体"/>
          <w:color w:val="000000" w:themeColor="text1"/>
          <w:szCs w:val="21"/>
        </w:rPr>
      </w:pPr>
      <w:r w:rsidRPr="000B7A8D">
        <w:rPr>
          <w:rFonts w:eastAsia="黑体"/>
          <w:color w:val="000000" w:themeColor="text1"/>
          <w:szCs w:val="21"/>
        </w:rPr>
        <w:t>A</w:t>
      </w:r>
      <w:r w:rsidR="0082000F" w:rsidRPr="000B7A8D">
        <w:rPr>
          <w:rFonts w:eastAsia="黑体" w:hint="eastAsia"/>
          <w:color w:val="000000" w:themeColor="text1"/>
          <w:szCs w:val="21"/>
        </w:rPr>
        <w:t xml:space="preserve">.2  </w:t>
      </w:r>
      <w:r w:rsidR="0082000F" w:rsidRPr="000B7A8D">
        <w:rPr>
          <w:rFonts w:eastAsia="黑体"/>
          <w:color w:val="000000" w:themeColor="text1"/>
          <w:szCs w:val="21"/>
        </w:rPr>
        <w:t>试验步骤</w:t>
      </w:r>
    </w:p>
    <w:p w:rsidR="0082000F" w:rsidRPr="000B7A8D" w:rsidRDefault="0082000F" w:rsidP="00663589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a</w:t>
      </w:r>
      <w:r w:rsidRPr="000B7A8D">
        <w:rPr>
          <w:color w:val="000000" w:themeColor="text1"/>
          <w:szCs w:val="21"/>
        </w:rPr>
        <w:t>）称取量筒的质量</w:t>
      </w:r>
      <w:r w:rsidR="00A2746A" w:rsidRPr="000B7A8D">
        <w:rPr>
          <w:i/>
          <w:color w:val="000000" w:themeColor="text1"/>
          <w:szCs w:val="21"/>
        </w:rPr>
        <w:t>m</w:t>
      </w:r>
      <w:r w:rsidR="00A2746A" w:rsidRPr="000B7A8D">
        <w:rPr>
          <w:color w:val="000000" w:themeColor="text1"/>
          <w:szCs w:val="21"/>
          <w:vertAlign w:val="subscript"/>
        </w:rPr>
        <w:t>0</w:t>
      </w:r>
      <w:r w:rsidRPr="000B7A8D">
        <w:rPr>
          <w:color w:val="000000" w:themeColor="text1"/>
          <w:szCs w:val="21"/>
        </w:rPr>
        <w:t>；</w:t>
      </w:r>
    </w:p>
    <w:p w:rsidR="0082000F" w:rsidRPr="000B7A8D" w:rsidRDefault="0082000F" w:rsidP="00663589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b</w:t>
      </w:r>
      <w:r w:rsidRPr="000B7A8D">
        <w:rPr>
          <w:color w:val="000000" w:themeColor="text1"/>
          <w:szCs w:val="21"/>
        </w:rPr>
        <w:t>）取一定量的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体沿量筒中部垂直倒入，切勿沿内壁流入，</w:t>
      </w:r>
      <w:r w:rsidRPr="000B7A8D">
        <w:rPr>
          <w:rFonts w:hint="eastAsia"/>
          <w:color w:val="000000" w:themeColor="text1"/>
          <w:szCs w:val="21"/>
        </w:rPr>
        <w:t>料浆</w:t>
      </w:r>
      <w:r w:rsidRPr="000B7A8D">
        <w:rPr>
          <w:color w:val="000000" w:themeColor="text1"/>
          <w:szCs w:val="21"/>
        </w:rPr>
        <w:t>体积占量筒容量</w:t>
      </w:r>
      <w:r w:rsidRPr="000B7A8D">
        <w:rPr>
          <w:color w:val="000000" w:themeColor="text1"/>
          <w:szCs w:val="21"/>
        </w:rPr>
        <w:t>2/3</w:t>
      </w:r>
      <w:r w:rsidRPr="000B7A8D">
        <w:rPr>
          <w:color w:val="000000" w:themeColor="text1"/>
          <w:szCs w:val="21"/>
        </w:rPr>
        <w:t>以上，记录量筒</w:t>
      </w:r>
      <w:r w:rsidRPr="000B7A8D">
        <w:rPr>
          <w:rFonts w:hint="eastAsia"/>
          <w:color w:val="000000" w:themeColor="text1"/>
          <w:szCs w:val="21"/>
        </w:rPr>
        <w:t>中料浆位置</w:t>
      </w:r>
      <w:r w:rsidRPr="000B7A8D">
        <w:rPr>
          <w:i/>
          <w:color w:val="000000" w:themeColor="text1"/>
          <w:szCs w:val="21"/>
        </w:rPr>
        <w:t>V</w:t>
      </w:r>
      <w:r w:rsidRPr="000B7A8D">
        <w:rPr>
          <w:color w:val="000000" w:themeColor="text1"/>
          <w:szCs w:val="21"/>
        </w:rPr>
        <w:t>，并称取量筒与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总质量</w:t>
      </w:r>
      <w:r w:rsidRPr="000B7A8D">
        <w:rPr>
          <w:i/>
          <w:color w:val="000000" w:themeColor="text1"/>
          <w:szCs w:val="21"/>
        </w:rPr>
        <w:t>m</w:t>
      </w:r>
      <w:r w:rsidRPr="000B7A8D">
        <w:rPr>
          <w:color w:val="000000" w:themeColor="text1"/>
          <w:szCs w:val="21"/>
          <w:vertAlign w:val="subscript"/>
        </w:rPr>
        <w:t>1</w:t>
      </w:r>
      <w:r w:rsidRPr="000B7A8D">
        <w:rPr>
          <w:rFonts w:hint="eastAsia"/>
          <w:color w:val="000000" w:themeColor="text1"/>
          <w:szCs w:val="21"/>
        </w:rPr>
        <w:t>。</w:t>
      </w:r>
    </w:p>
    <w:p w:rsidR="0082000F" w:rsidRPr="000B7A8D" w:rsidRDefault="00E602DF" w:rsidP="00663589">
      <w:pPr>
        <w:spacing w:line="400" w:lineRule="exact"/>
        <w:rPr>
          <w:rFonts w:eastAsia="黑体"/>
          <w:color w:val="000000" w:themeColor="text1"/>
          <w:szCs w:val="21"/>
        </w:rPr>
      </w:pPr>
      <w:r w:rsidRPr="000B7A8D">
        <w:rPr>
          <w:rFonts w:eastAsia="黑体"/>
          <w:color w:val="000000" w:themeColor="text1"/>
          <w:szCs w:val="21"/>
        </w:rPr>
        <w:t>A</w:t>
      </w:r>
      <w:r w:rsidR="0082000F" w:rsidRPr="000B7A8D">
        <w:rPr>
          <w:rFonts w:eastAsia="黑体" w:hint="eastAsia"/>
          <w:color w:val="000000" w:themeColor="text1"/>
          <w:szCs w:val="21"/>
        </w:rPr>
        <w:t xml:space="preserve">.3  </w:t>
      </w:r>
      <w:r w:rsidR="0082000F" w:rsidRPr="000B7A8D">
        <w:rPr>
          <w:rFonts w:eastAsia="黑体"/>
          <w:color w:val="000000" w:themeColor="text1"/>
          <w:szCs w:val="21"/>
        </w:rPr>
        <w:t>结果计算</w:t>
      </w:r>
    </w:p>
    <w:p w:rsidR="002A5CD3" w:rsidRPr="000B7A8D" w:rsidRDefault="0082000F" w:rsidP="002A5CD3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的</w:t>
      </w:r>
      <w:r w:rsidRPr="000B7A8D">
        <w:rPr>
          <w:rFonts w:hint="eastAsia"/>
          <w:color w:val="000000" w:themeColor="text1"/>
          <w:szCs w:val="21"/>
        </w:rPr>
        <w:t>密度按照</w:t>
      </w:r>
      <w:r w:rsidRPr="000B7A8D">
        <w:rPr>
          <w:rFonts w:hint="eastAsia"/>
          <w:color w:val="000000" w:themeColor="text1"/>
          <w:szCs w:val="21"/>
        </w:rPr>
        <w:t>B.1</w:t>
      </w:r>
      <w:r w:rsidRPr="000B7A8D">
        <w:rPr>
          <w:rFonts w:hint="eastAsia"/>
          <w:color w:val="000000" w:themeColor="text1"/>
          <w:szCs w:val="21"/>
        </w:rPr>
        <w:t>公式</w:t>
      </w:r>
      <w:r w:rsidRPr="000B7A8D">
        <w:rPr>
          <w:color w:val="000000" w:themeColor="text1"/>
          <w:szCs w:val="21"/>
        </w:rPr>
        <w:t>进行</w:t>
      </w:r>
      <w:r w:rsidRPr="000B7A8D">
        <w:rPr>
          <w:rFonts w:hint="eastAsia"/>
          <w:color w:val="000000" w:themeColor="text1"/>
          <w:szCs w:val="21"/>
        </w:rPr>
        <w:t>计算</w:t>
      </w:r>
      <w:r w:rsidRPr="000B7A8D">
        <w:rPr>
          <w:color w:val="000000" w:themeColor="text1"/>
          <w:szCs w:val="21"/>
        </w:rPr>
        <w:t>，</w:t>
      </w:r>
      <w:r w:rsidRPr="000B7A8D">
        <w:rPr>
          <w:rFonts w:hint="eastAsia"/>
          <w:color w:val="000000" w:themeColor="text1"/>
          <w:szCs w:val="21"/>
        </w:rPr>
        <w:t>结果</w:t>
      </w:r>
      <w:r w:rsidRPr="000B7A8D">
        <w:rPr>
          <w:color w:val="000000" w:themeColor="text1"/>
          <w:szCs w:val="21"/>
        </w:rPr>
        <w:t>精确</w:t>
      </w:r>
      <w:r w:rsidRPr="000B7A8D">
        <w:rPr>
          <w:rFonts w:hint="eastAsia"/>
          <w:color w:val="000000" w:themeColor="text1"/>
          <w:szCs w:val="21"/>
        </w:rPr>
        <w:t>至</w:t>
      </w:r>
      <w:r w:rsidRPr="000B7A8D">
        <w:rPr>
          <w:color w:val="000000" w:themeColor="text1"/>
          <w:szCs w:val="21"/>
        </w:rPr>
        <w:t>0.01g/cm</w:t>
      </w:r>
      <w:r w:rsidRPr="000B7A8D">
        <w:rPr>
          <w:color w:val="000000" w:themeColor="text1"/>
          <w:szCs w:val="21"/>
          <w:vertAlign w:val="superscript"/>
        </w:rPr>
        <w:t>3</w:t>
      </w:r>
      <w:r w:rsidRPr="000B7A8D">
        <w:rPr>
          <w:color w:val="000000" w:themeColor="text1"/>
          <w:szCs w:val="21"/>
        </w:rPr>
        <w:t>。</w:t>
      </w:r>
    </w:p>
    <w:p w:rsidR="0082000F" w:rsidRPr="000B7A8D" w:rsidRDefault="002A5CD3" w:rsidP="002A5CD3">
      <w:pPr>
        <w:jc w:val="center"/>
        <w:rPr>
          <w:color w:val="000000" w:themeColor="text1"/>
          <w:szCs w:val="21"/>
        </w:rPr>
      </w:pPr>
      <m:oMath>
        <m:r>
          <w:rPr>
            <w:rFonts w:ascii="Cambria Math" w:eastAsiaTheme="minorEastAsia" w:hAnsi="Cambria Math" w:cs="Cambria Math"/>
            <w:color w:val="000000" w:themeColor="text1"/>
          </w:rPr>
          <m:t>ρ=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color w:val="000000" w:themeColor="text1"/>
                  </w:rPr>
                  <m:t>m</m:t>
                </m: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e>
              <m:sub>
                <m:r>
                  <w:rPr>
                    <w:rFonts w:ascii="Cambria Math" w:eastAsiaTheme="minorEastAsia" w:hAnsi="Cambria Math" w:cs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Cambria Math"/>
                    <w:color w:val="000000" w:themeColor="text1"/>
                  </w:rPr>
                  <m:t>0</m:t>
                </m:r>
              </m:sub>
            </m:sSub>
            <m:ctrlPr>
              <w:rPr>
                <w:rFonts w:ascii="Cambria Math" w:eastAsiaTheme="minorEastAsia" w:hAnsi="Cambria Math" w:cs="Cambria Math"/>
                <w:i/>
                <w:color w:val="000000" w:themeColor="text1"/>
              </w:rPr>
            </m:ctrlPr>
          </m:num>
          <m:den>
            <m:r>
              <w:rPr>
                <w:rFonts w:ascii="Cambria Math" w:eastAsiaTheme="minorEastAsia" w:hAnsi="Cambria Math" w:cs="Cambria Math"/>
                <w:color w:val="000000" w:themeColor="text1"/>
              </w:rPr>
              <m:t>v</m:t>
            </m:r>
          </m:den>
        </m:f>
      </m:oMath>
      <w:r w:rsidRPr="000B7A8D">
        <w:rPr>
          <w:color w:val="000000" w:themeColor="text1"/>
          <w:szCs w:val="21"/>
        </w:rPr>
        <w:t xml:space="preserve">                </w:t>
      </w:r>
      <w:r w:rsidR="0082000F" w:rsidRPr="000B7A8D">
        <w:rPr>
          <w:color w:val="000000" w:themeColor="text1"/>
        </w:rPr>
        <w:t>(</w:t>
      </w:r>
      <w:r w:rsidR="00E602DF" w:rsidRPr="000B7A8D">
        <w:rPr>
          <w:color w:val="000000" w:themeColor="text1"/>
        </w:rPr>
        <w:t>A</w:t>
      </w:r>
      <w:r w:rsidR="0082000F" w:rsidRPr="000B7A8D">
        <w:rPr>
          <w:color w:val="000000" w:themeColor="text1"/>
        </w:rPr>
        <w:t>.1)</w:t>
      </w:r>
    </w:p>
    <w:p w:rsidR="0082000F" w:rsidRPr="000B7A8D" w:rsidRDefault="0082000F" w:rsidP="00663589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color w:val="000000" w:themeColor="text1"/>
          <w:szCs w:val="21"/>
        </w:rPr>
        <w:t>式中：</w:t>
      </w:r>
    </w:p>
    <w:p w:rsidR="0082000F" w:rsidRPr="000B7A8D" w:rsidRDefault="0082000F" w:rsidP="00663589">
      <w:pPr>
        <w:spacing w:line="400" w:lineRule="exact"/>
        <w:ind w:firstLineChars="400" w:firstLine="840"/>
        <w:rPr>
          <w:color w:val="000000" w:themeColor="text1"/>
          <w:szCs w:val="21"/>
        </w:rPr>
      </w:pPr>
      <w:r w:rsidRPr="000B7A8D">
        <w:rPr>
          <w:i/>
          <w:iCs/>
          <w:color w:val="000000" w:themeColor="text1"/>
          <w:szCs w:val="21"/>
        </w:rPr>
        <w:t xml:space="preserve">ρ </w:t>
      </w:r>
      <w:r w:rsidRPr="000B7A8D">
        <w:rPr>
          <w:color w:val="000000" w:themeColor="text1"/>
          <w:szCs w:val="21"/>
        </w:rPr>
        <w:t xml:space="preserve">—— 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密度，</w:t>
      </w:r>
      <w:r w:rsidRPr="000B7A8D">
        <w:rPr>
          <w:color w:val="000000" w:themeColor="text1"/>
          <w:szCs w:val="21"/>
        </w:rPr>
        <w:t>g/cm</w:t>
      </w:r>
      <w:r w:rsidRPr="000B7A8D">
        <w:rPr>
          <w:color w:val="000000" w:themeColor="text1"/>
          <w:szCs w:val="21"/>
          <w:vertAlign w:val="superscript"/>
        </w:rPr>
        <w:t>3</w:t>
      </w:r>
      <w:r w:rsidRPr="000B7A8D">
        <w:rPr>
          <w:color w:val="000000" w:themeColor="text1"/>
          <w:szCs w:val="21"/>
        </w:rPr>
        <w:t>；</w:t>
      </w:r>
    </w:p>
    <w:p w:rsidR="0082000F" w:rsidRPr="000B7A8D" w:rsidRDefault="0082000F" w:rsidP="00663589">
      <w:pPr>
        <w:spacing w:line="400" w:lineRule="exact"/>
        <w:ind w:firstLineChars="400" w:firstLine="840"/>
        <w:rPr>
          <w:color w:val="000000" w:themeColor="text1"/>
          <w:szCs w:val="21"/>
        </w:rPr>
      </w:pPr>
      <w:r w:rsidRPr="000B7A8D">
        <w:rPr>
          <w:i/>
          <w:iCs/>
          <w:color w:val="000000" w:themeColor="text1"/>
          <w:szCs w:val="21"/>
        </w:rPr>
        <w:t>m</w:t>
      </w:r>
      <w:r w:rsidRPr="000B7A8D">
        <w:rPr>
          <w:iCs/>
          <w:color w:val="000000" w:themeColor="text1"/>
          <w:szCs w:val="21"/>
          <w:vertAlign w:val="subscript"/>
        </w:rPr>
        <w:t xml:space="preserve">1 </w:t>
      </w:r>
      <w:r w:rsidRPr="000B7A8D">
        <w:rPr>
          <w:color w:val="000000" w:themeColor="text1"/>
          <w:szCs w:val="21"/>
        </w:rPr>
        <w:t xml:space="preserve">—— </w:t>
      </w:r>
      <w:r w:rsidRPr="000B7A8D">
        <w:rPr>
          <w:color w:val="000000" w:themeColor="text1"/>
          <w:szCs w:val="21"/>
        </w:rPr>
        <w:t>量筒及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总质量，</w:t>
      </w:r>
      <w:r w:rsidRPr="000B7A8D">
        <w:rPr>
          <w:color w:val="000000" w:themeColor="text1"/>
          <w:szCs w:val="21"/>
        </w:rPr>
        <w:t>g</w:t>
      </w:r>
      <w:r w:rsidRPr="000B7A8D">
        <w:rPr>
          <w:color w:val="000000" w:themeColor="text1"/>
          <w:szCs w:val="21"/>
        </w:rPr>
        <w:t>；</w:t>
      </w:r>
    </w:p>
    <w:p w:rsidR="0082000F" w:rsidRPr="000B7A8D" w:rsidRDefault="0082000F" w:rsidP="00663589">
      <w:pPr>
        <w:spacing w:line="400" w:lineRule="exact"/>
        <w:ind w:firstLineChars="400" w:firstLine="840"/>
        <w:rPr>
          <w:color w:val="000000" w:themeColor="text1"/>
          <w:szCs w:val="21"/>
        </w:rPr>
      </w:pPr>
      <w:r w:rsidRPr="000B7A8D">
        <w:rPr>
          <w:i/>
          <w:iCs/>
          <w:color w:val="000000" w:themeColor="text1"/>
          <w:szCs w:val="21"/>
        </w:rPr>
        <w:t>m</w:t>
      </w:r>
      <w:r w:rsidRPr="000B7A8D">
        <w:rPr>
          <w:iCs/>
          <w:color w:val="000000" w:themeColor="text1"/>
          <w:szCs w:val="21"/>
          <w:vertAlign w:val="subscript"/>
        </w:rPr>
        <w:t>0</w:t>
      </w:r>
      <w:r w:rsidRPr="000B7A8D">
        <w:rPr>
          <w:i/>
          <w:iCs/>
          <w:color w:val="000000" w:themeColor="text1"/>
          <w:szCs w:val="21"/>
        </w:rPr>
        <w:t xml:space="preserve"> </w:t>
      </w:r>
      <w:r w:rsidRPr="000B7A8D">
        <w:rPr>
          <w:color w:val="000000" w:themeColor="text1"/>
          <w:szCs w:val="21"/>
        </w:rPr>
        <w:t xml:space="preserve">—— </w:t>
      </w:r>
      <w:r w:rsidRPr="000B7A8D">
        <w:rPr>
          <w:color w:val="000000" w:themeColor="text1"/>
          <w:szCs w:val="21"/>
        </w:rPr>
        <w:t>量筒质量，</w:t>
      </w:r>
      <w:r w:rsidRPr="000B7A8D">
        <w:rPr>
          <w:color w:val="000000" w:themeColor="text1"/>
          <w:szCs w:val="21"/>
        </w:rPr>
        <w:t>g</w:t>
      </w:r>
      <w:r w:rsidRPr="000B7A8D">
        <w:rPr>
          <w:color w:val="000000" w:themeColor="text1"/>
          <w:szCs w:val="21"/>
        </w:rPr>
        <w:t>；</w:t>
      </w:r>
    </w:p>
    <w:p w:rsidR="0082000F" w:rsidRPr="000B7A8D" w:rsidRDefault="0082000F" w:rsidP="00663589">
      <w:pPr>
        <w:spacing w:line="400" w:lineRule="exact"/>
        <w:ind w:firstLineChars="400" w:firstLine="840"/>
        <w:rPr>
          <w:color w:val="000000" w:themeColor="text1"/>
          <w:szCs w:val="21"/>
        </w:rPr>
      </w:pPr>
      <w:r w:rsidRPr="000B7A8D">
        <w:rPr>
          <w:i/>
          <w:iCs/>
          <w:color w:val="000000" w:themeColor="text1"/>
          <w:szCs w:val="21"/>
        </w:rPr>
        <w:t>V</w:t>
      </w:r>
      <w:r w:rsidRPr="000B7A8D">
        <w:rPr>
          <w:rFonts w:hint="eastAsia"/>
          <w:color w:val="000000" w:themeColor="text1"/>
          <w:szCs w:val="21"/>
        </w:rPr>
        <w:t xml:space="preserve"> </w:t>
      </w:r>
      <w:r w:rsidRPr="000B7A8D">
        <w:rPr>
          <w:color w:val="000000" w:themeColor="text1"/>
          <w:szCs w:val="21"/>
        </w:rPr>
        <w:t xml:space="preserve">—— </w:t>
      </w:r>
      <w:r w:rsidRPr="000B7A8D">
        <w:rPr>
          <w:rFonts w:hint="eastAsia"/>
          <w:color w:val="000000" w:themeColor="text1"/>
          <w:szCs w:val="21"/>
        </w:rPr>
        <w:t>胶结料浆</w:t>
      </w:r>
      <w:r w:rsidRPr="000B7A8D">
        <w:rPr>
          <w:color w:val="000000" w:themeColor="text1"/>
          <w:szCs w:val="21"/>
        </w:rPr>
        <w:t>体积，</w:t>
      </w:r>
      <w:r w:rsidRPr="000B7A8D">
        <w:rPr>
          <w:rFonts w:hint="eastAsia"/>
          <w:color w:val="000000" w:themeColor="text1"/>
          <w:szCs w:val="21"/>
        </w:rPr>
        <w:t>mL</w:t>
      </w:r>
      <w:r w:rsidRPr="000B7A8D">
        <w:rPr>
          <w:rFonts w:hint="eastAsia"/>
          <w:color w:val="000000" w:themeColor="text1"/>
          <w:szCs w:val="21"/>
        </w:rPr>
        <w:t>。</w:t>
      </w:r>
    </w:p>
    <w:p w:rsidR="0082000F" w:rsidRPr="000B7A8D" w:rsidRDefault="0082000F" w:rsidP="00663589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color w:val="000000" w:themeColor="text1"/>
          <w:szCs w:val="21"/>
        </w:rPr>
        <w:t>以两次测定值的算数平均值作为试验结果，如两次测试值</w:t>
      </w:r>
      <w:r w:rsidRPr="000B7A8D">
        <w:rPr>
          <w:rFonts w:hint="eastAsia"/>
          <w:color w:val="000000" w:themeColor="text1"/>
          <w:szCs w:val="21"/>
        </w:rPr>
        <w:t>之</w:t>
      </w:r>
      <w:r w:rsidRPr="000B7A8D">
        <w:rPr>
          <w:color w:val="000000" w:themeColor="text1"/>
          <w:szCs w:val="21"/>
        </w:rPr>
        <w:t>差大于平均值的</w:t>
      </w:r>
      <w:r w:rsidRPr="000B7A8D">
        <w:rPr>
          <w:color w:val="000000" w:themeColor="text1"/>
          <w:szCs w:val="21"/>
        </w:rPr>
        <w:t>2%</w:t>
      </w:r>
      <w:r w:rsidRPr="000B7A8D">
        <w:rPr>
          <w:color w:val="000000" w:themeColor="text1"/>
          <w:szCs w:val="21"/>
        </w:rPr>
        <w:t>时，应重新取样进行试验。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</w:p>
    <w:bookmarkEnd w:id="2"/>
    <w:p w:rsidR="0082000F" w:rsidRPr="000B7A8D" w:rsidRDefault="0082000F">
      <w:pPr>
        <w:pStyle w:val="1"/>
        <w:jc w:val="center"/>
        <w:rPr>
          <w:color w:val="000000" w:themeColor="text1"/>
        </w:rPr>
      </w:pPr>
      <w:r w:rsidRPr="000B7A8D">
        <w:rPr>
          <w:color w:val="000000" w:themeColor="text1"/>
          <w:kern w:val="0"/>
          <w:szCs w:val="22"/>
        </w:rPr>
        <w:br w:type="page"/>
      </w:r>
      <w:bookmarkStart w:id="15" w:name="_Toc15408"/>
      <w:r w:rsidRPr="000B7A8D">
        <w:rPr>
          <w:color w:val="000000" w:themeColor="text1"/>
          <w:szCs w:val="40"/>
        </w:rPr>
        <w:lastRenderedPageBreak/>
        <w:t>附录</w:t>
      </w:r>
      <w:r w:rsidRPr="000B7A8D">
        <w:rPr>
          <w:rFonts w:hint="eastAsia"/>
          <w:color w:val="000000" w:themeColor="text1"/>
          <w:szCs w:val="40"/>
        </w:rPr>
        <w:t>B</w:t>
      </w:r>
      <w:r w:rsidRPr="000B7A8D">
        <w:rPr>
          <w:rFonts w:hint="eastAsia"/>
          <w:color w:val="000000" w:themeColor="text1"/>
          <w:szCs w:val="40"/>
        </w:rPr>
        <w:t xml:space="preserve">　胶结料浆凝结时间</w:t>
      </w:r>
      <w:r w:rsidR="00CF7746" w:rsidRPr="000B7A8D">
        <w:rPr>
          <w:color w:val="000000" w:themeColor="text1"/>
          <w:szCs w:val="40"/>
        </w:rPr>
        <w:t>试验</w:t>
      </w:r>
      <w:r w:rsidRPr="000B7A8D">
        <w:rPr>
          <w:rFonts w:hint="eastAsia"/>
          <w:color w:val="000000" w:themeColor="text1"/>
          <w:szCs w:val="40"/>
        </w:rPr>
        <w:t>方法</w:t>
      </w:r>
      <w:bookmarkEnd w:id="15"/>
    </w:p>
    <w:p w:rsidR="0082000F" w:rsidRPr="000B7A8D" w:rsidRDefault="00B15DB7">
      <w:pPr>
        <w:jc w:val="center"/>
        <w:rPr>
          <w:rFonts w:eastAsia="黑体" w:cs="黑体"/>
          <w:color w:val="000000" w:themeColor="text1"/>
        </w:rPr>
      </w:pPr>
      <w:r w:rsidRPr="000B7A8D">
        <w:rPr>
          <w:rFonts w:eastAsia="黑体" w:cs="黑体" w:hint="eastAsia"/>
          <w:color w:val="000000" w:themeColor="text1"/>
        </w:rPr>
        <w:t>（规范性</w:t>
      </w:r>
      <w:r w:rsidR="0082000F" w:rsidRPr="000B7A8D">
        <w:rPr>
          <w:rFonts w:eastAsia="黑体" w:cs="黑体" w:hint="eastAsia"/>
          <w:color w:val="000000" w:themeColor="text1"/>
        </w:rPr>
        <w:t>）</w:t>
      </w:r>
    </w:p>
    <w:p w:rsidR="0082000F" w:rsidRPr="000B7A8D" w:rsidRDefault="00E602DF">
      <w:pPr>
        <w:spacing w:line="400" w:lineRule="exact"/>
        <w:rPr>
          <w:rFonts w:eastAsia="黑体"/>
          <w:color w:val="000000" w:themeColor="text1"/>
          <w:szCs w:val="21"/>
        </w:rPr>
      </w:pPr>
      <w:r w:rsidRPr="000B7A8D">
        <w:rPr>
          <w:rFonts w:eastAsia="黑体"/>
          <w:color w:val="000000" w:themeColor="text1"/>
          <w:szCs w:val="21"/>
        </w:rPr>
        <w:t>B</w:t>
      </w:r>
      <w:r w:rsidR="0082000F" w:rsidRPr="000B7A8D">
        <w:rPr>
          <w:rFonts w:eastAsia="黑体" w:hint="eastAsia"/>
          <w:color w:val="000000" w:themeColor="text1"/>
          <w:szCs w:val="21"/>
        </w:rPr>
        <w:t xml:space="preserve">.1  </w:t>
      </w:r>
      <w:r w:rsidR="0082000F" w:rsidRPr="000B7A8D">
        <w:rPr>
          <w:rFonts w:eastAsia="黑体"/>
          <w:color w:val="000000" w:themeColor="text1"/>
          <w:szCs w:val="21"/>
        </w:rPr>
        <w:t>仪器设备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a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水泥净浆搅拌机：符合</w:t>
      </w:r>
      <w:r w:rsidRPr="000B7A8D">
        <w:rPr>
          <w:rFonts w:hint="eastAsia"/>
          <w:color w:val="000000" w:themeColor="text1"/>
          <w:szCs w:val="21"/>
        </w:rPr>
        <w:t>JC/T 729</w:t>
      </w:r>
      <w:r w:rsidRPr="000B7A8D">
        <w:rPr>
          <w:rFonts w:hint="eastAsia"/>
          <w:color w:val="000000" w:themeColor="text1"/>
          <w:szCs w:val="21"/>
        </w:rPr>
        <w:t>的要求；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b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维卡仪：符合</w:t>
      </w:r>
      <w:r w:rsidRPr="000B7A8D">
        <w:rPr>
          <w:rFonts w:hint="eastAsia"/>
          <w:color w:val="000000" w:themeColor="text1"/>
          <w:szCs w:val="21"/>
        </w:rPr>
        <w:t>JC/T 727</w:t>
      </w:r>
      <w:r w:rsidRPr="000B7A8D">
        <w:rPr>
          <w:rFonts w:hint="eastAsia"/>
          <w:color w:val="000000" w:themeColor="text1"/>
          <w:szCs w:val="21"/>
        </w:rPr>
        <w:t>的要求；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c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圆模：符合</w:t>
      </w:r>
      <w:r w:rsidRPr="000B7A8D">
        <w:rPr>
          <w:rFonts w:hint="eastAsia"/>
          <w:color w:val="000000" w:themeColor="text1"/>
          <w:szCs w:val="21"/>
        </w:rPr>
        <w:t>JC/T 727</w:t>
      </w:r>
      <w:r w:rsidRPr="000B7A8D">
        <w:rPr>
          <w:rFonts w:hint="eastAsia"/>
          <w:color w:val="000000" w:themeColor="text1"/>
          <w:szCs w:val="21"/>
        </w:rPr>
        <w:t>的要求；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d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玻璃底板：边长或直径约</w:t>
      </w:r>
      <w:r w:rsidRPr="000B7A8D">
        <w:rPr>
          <w:rFonts w:hint="eastAsia"/>
          <w:color w:val="000000" w:themeColor="text1"/>
          <w:szCs w:val="21"/>
        </w:rPr>
        <w:t>100mm</w:t>
      </w:r>
      <w:r w:rsidRPr="000B7A8D">
        <w:rPr>
          <w:rFonts w:hint="eastAsia"/>
          <w:color w:val="000000" w:themeColor="text1"/>
          <w:szCs w:val="21"/>
        </w:rPr>
        <w:t>、厚度</w:t>
      </w:r>
      <w:r w:rsidRPr="000B7A8D">
        <w:rPr>
          <w:rFonts w:hint="eastAsia"/>
          <w:color w:val="000000" w:themeColor="text1"/>
          <w:szCs w:val="21"/>
        </w:rPr>
        <w:t>4mm~5mm</w:t>
      </w:r>
      <w:r w:rsidRPr="000B7A8D">
        <w:rPr>
          <w:rFonts w:hint="eastAsia"/>
          <w:color w:val="000000" w:themeColor="text1"/>
          <w:szCs w:val="21"/>
        </w:rPr>
        <w:t>的平板玻璃底板；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e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天平：最大量程不小于</w:t>
      </w:r>
      <w:r w:rsidRPr="000B7A8D">
        <w:rPr>
          <w:rFonts w:hint="eastAsia"/>
          <w:color w:val="000000" w:themeColor="text1"/>
          <w:szCs w:val="21"/>
        </w:rPr>
        <w:t>1000g</w:t>
      </w:r>
      <w:r w:rsidRPr="000B7A8D">
        <w:rPr>
          <w:rFonts w:hint="eastAsia"/>
          <w:color w:val="000000" w:themeColor="text1"/>
          <w:szCs w:val="21"/>
        </w:rPr>
        <w:t>，分度值不大于</w:t>
      </w:r>
      <w:r w:rsidRPr="000B7A8D">
        <w:rPr>
          <w:rFonts w:hint="eastAsia"/>
          <w:color w:val="000000" w:themeColor="text1"/>
          <w:szCs w:val="21"/>
        </w:rPr>
        <w:t>1g</w:t>
      </w:r>
      <w:r w:rsidRPr="000B7A8D">
        <w:rPr>
          <w:rFonts w:hint="eastAsia"/>
          <w:color w:val="000000" w:themeColor="text1"/>
          <w:szCs w:val="21"/>
        </w:rPr>
        <w:t>；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f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恒温恒湿养护箱：</w:t>
      </w:r>
      <w:r w:rsidRPr="000B7A8D">
        <w:rPr>
          <w:rFonts w:hint="eastAsia"/>
          <w:color w:val="000000" w:themeColor="text1"/>
          <w:szCs w:val="21"/>
        </w:rPr>
        <w:t>20</w:t>
      </w:r>
      <w:r w:rsidRPr="000B7A8D">
        <w:rPr>
          <w:rFonts w:hint="eastAsia"/>
          <w:color w:val="000000" w:themeColor="text1"/>
          <w:szCs w:val="21"/>
        </w:rPr>
        <w:t>℃±</w:t>
      </w:r>
      <w:r w:rsidRPr="000B7A8D">
        <w:rPr>
          <w:rFonts w:hint="eastAsia"/>
          <w:color w:val="000000" w:themeColor="text1"/>
          <w:szCs w:val="21"/>
        </w:rPr>
        <w:t>1</w:t>
      </w:r>
      <w:r w:rsidRPr="000B7A8D">
        <w:rPr>
          <w:rFonts w:hint="eastAsia"/>
          <w:color w:val="000000" w:themeColor="text1"/>
          <w:szCs w:val="21"/>
        </w:rPr>
        <w:t>℃，相对湿度不低于</w:t>
      </w:r>
      <w:r w:rsidRPr="000B7A8D">
        <w:rPr>
          <w:rFonts w:hint="eastAsia"/>
          <w:color w:val="000000" w:themeColor="text1"/>
          <w:szCs w:val="21"/>
        </w:rPr>
        <w:t>90%</w:t>
      </w:r>
      <w:r w:rsidRPr="000B7A8D">
        <w:rPr>
          <w:rFonts w:hint="eastAsia"/>
          <w:color w:val="000000" w:themeColor="text1"/>
          <w:szCs w:val="21"/>
        </w:rPr>
        <w:t>；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g</w:t>
      </w:r>
      <w:r w:rsidRPr="000B7A8D">
        <w:rPr>
          <w:rFonts w:hint="eastAsia"/>
          <w:color w:val="000000" w:themeColor="text1"/>
          <w:szCs w:val="21"/>
        </w:rPr>
        <w:t>）试针：测初凝时间用，试针直径φ</w:t>
      </w:r>
      <w:r w:rsidRPr="000B7A8D">
        <w:rPr>
          <w:rFonts w:hint="eastAsia"/>
          <w:color w:val="000000" w:themeColor="text1"/>
          <w:szCs w:val="21"/>
        </w:rPr>
        <w:t>1.13mm</w:t>
      </w:r>
      <w:r w:rsidRPr="000B7A8D">
        <w:rPr>
          <w:rFonts w:hint="eastAsia"/>
          <w:color w:val="000000" w:themeColor="text1"/>
          <w:szCs w:val="21"/>
        </w:rPr>
        <w:t>±</w:t>
      </w:r>
      <w:r w:rsidRPr="000B7A8D">
        <w:rPr>
          <w:rFonts w:hint="eastAsia"/>
          <w:color w:val="000000" w:themeColor="text1"/>
          <w:szCs w:val="21"/>
        </w:rPr>
        <w:t>0.05mm</w:t>
      </w:r>
      <w:r w:rsidRPr="000B7A8D">
        <w:rPr>
          <w:rFonts w:hint="eastAsia"/>
          <w:color w:val="000000" w:themeColor="text1"/>
          <w:szCs w:val="21"/>
        </w:rPr>
        <w:t>，长度</w:t>
      </w:r>
      <w:r w:rsidRPr="000B7A8D">
        <w:rPr>
          <w:rFonts w:hint="eastAsia"/>
          <w:color w:val="000000" w:themeColor="text1"/>
          <w:szCs w:val="21"/>
        </w:rPr>
        <w:t>50mm</w:t>
      </w:r>
      <w:r w:rsidRPr="000B7A8D">
        <w:rPr>
          <w:rFonts w:hint="eastAsia"/>
          <w:color w:val="000000" w:themeColor="text1"/>
          <w:szCs w:val="21"/>
        </w:rPr>
        <w:t>±</w:t>
      </w:r>
      <w:r w:rsidRPr="000B7A8D">
        <w:rPr>
          <w:rFonts w:hint="eastAsia"/>
          <w:color w:val="000000" w:themeColor="text1"/>
          <w:szCs w:val="21"/>
        </w:rPr>
        <w:t>1mm</w:t>
      </w:r>
      <w:r w:rsidRPr="000B7A8D">
        <w:rPr>
          <w:rFonts w:hint="eastAsia"/>
          <w:color w:val="000000" w:themeColor="text1"/>
          <w:szCs w:val="21"/>
        </w:rPr>
        <w:t>的细钢丝制成。</w:t>
      </w:r>
    </w:p>
    <w:p w:rsidR="0082000F" w:rsidRPr="000B7A8D" w:rsidRDefault="00E602DF">
      <w:pPr>
        <w:spacing w:line="400" w:lineRule="exact"/>
        <w:rPr>
          <w:rFonts w:eastAsia="黑体"/>
          <w:color w:val="000000" w:themeColor="text1"/>
          <w:szCs w:val="21"/>
        </w:rPr>
      </w:pPr>
      <w:r w:rsidRPr="000B7A8D">
        <w:rPr>
          <w:rFonts w:eastAsia="黑体"/>
          <w:color w:val="000000" w:themeColor="text1"/>
          <w:szCs w:val="21"/>
        </w:rPr>
        <w:t>B</w:t>
      </w:r>
      <w:r w:rsidR="0082000F" w:rsidRPr="000B7A8D">
        <w:rPr>
          <w:rFonts w:eastAsia="黑体" w:hint="eastAsia"/>
          <w:color w:val="000000" w:themeColor="text1"/>
          <w:szCs w:val="21"/>
        </w:rPr>
        <w:t xml:space="preserve">.2  </w:t>
      </w:r>
      <w:r w:rsidR="0082000F" w:rsidRPr="000B7A8D">
        <w:rPr>
          <w:rFonts w:eastAsia="黑体"/>
          <w:color w:val="000000" w:themeColor="text1"/>
          <w:szCs w:val="21"/>
        </w:rPr>
        <w:t>试验步骤</w:t>
      </w:r>
    </w:p>
    <w:p w:rsidR="0082000F" w:rsidRPr="000B7A8D" w:rsidRDefault="0082000F">
      <w:pPr>
        <w:numPr>
          <w:ilvl w:val="0"/>
          <w:numId w:val="11"/>
        </w:num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试模和玻璃底板用湿布擦拭，将试模放在底板上，调整维卡仪试杆接触玻璃板时指针对准零点；</w:t>
      </w:r>
    </w:p>
    <w:p w:rsidR="0082000F" w:rsidRPr="000B7A8D" w:rsidRDefault="0082000F">
      <w:pPr>
        <w:numPr>
          <w:ilvl w:val="0"/>
          <w:numId w:val="11"/>
        </w:num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将圆模和玻璃底板接触部位的外边缘采用新拌水泥浆进行密封；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c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称取新鲜料浆</w:t>
      </w:r>
      <w:r w:rsidRPr="000B7A8D">
        <w:rPr>
          <w:rFonts w:hint="eastAsia"/>
          <w:color w:val="000000" w:themeColor="text1"/>
          <w:szCs w:val="21"/>
        </w:rPr>
        <w:t>650g</w:t>
      </w:r>
      <w:r w:rsidRPr="000B7A8D">
        <w:rPr>
          <w:rFonts w:hint="eastAsia"/>
          <w:color w:val="000000" w:themeColor="text1"/>
          <w:szCs w:val="21"/>
        </w:rPr>
        <w:t>，倒入搅拌锅内，快速搅拌</w:t>
      </w:r>
      <w:r w:rsidRPr="000B7A8D">
        <w:rPr>
          <w:rFonts w:hint="eastAsia"/>
          <w:color w:val="000000" w:themeColor="text1"/>
          <w:szCs w:val="21"/>
        </w:rPr>
        <w:t>60</w:t>
      </w:r>
      <w:r w:rsidR="002A5CD3" w:rsidRPr="000B7A8D">
        <w:rPr>
          <w:color w:val="000000" w:themeColor="text1"/>
          <w:szCs w:val="21"/>
        </w:rPr>
        <w:t> </w:t>
      </w:r>
      <w:r w:rsidRPr="000B7A8D">
        <w:rPr>
          <w:rFonts w:hint="eastAsia"/>
          <w:color w:val="000000" w:themeColor="text1"/>
          <w:szCs w:val="21"/>
        </w:rPr>
        <w:t>s</w:t>
      </w:r>
      <w:r w:rsidRPr="000B7A8D">
        <w:rPr>
          <w:rFonts w:hint="eastAsia"/>
          <w:color w:val="000000" w:themeColor="text1"/>
          <w:szCs w:val="21"/>
        </w:rPr>
        <w:t>；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d</w:t>
      </w:r>
      <w:r w:rsidRPr="000B7A8D">
        <w:rPr>
          <w:color w:val="000000" w:themeColor="text1"/>
          <w:szCs w:val="21"/>
        </w:rPr>
        <w:t>）</w:t>
      </w:r>
      <w:r w:rsidRPr="000B7A8D">
        <w:rPr>
          <w:rFonts w:hint="eastAsia"/>
          <w:color w:val="000000" w:themeColor="text1"/>
          <w:szCs w:val="21"/>
        </w:rPr>
        <w:t>搅拌结束后，立即取适量胶结料浆一次性将其装入已置于玻璃底板上的试模中，然后用宽约</w:t>
      </w:r>
      <w:r w:rsidRPr="000B7A8D">
        <w:rPr>
          <w:rFonts w:hint="eastAsia"/>
          <w:color w:val="000000" w:themeColor="text1"/>
          <w:szCs w:val="21"/>
        </w:rPr>
        <w:t>25mm</w:t>
      </w:r>
      <w:r w:rsidRPr="000B7A8D">
        <w:rPr>
          <w:rFonts w:hint="eastAsia"/>
          <w:color w:val="000000" w:themeColor="text1"/>
          <w:szCs w:val="21"/>
        </w:rPr>
        <w:t>的直边刀在试模上表面边沿略倾斜于试模向外刮掉多余浆体并抹平，立即放入恒温恒湿养护箱中，记录胶结料浆从车间取样时间为凝结时间的起始时间。</w:t>
      </w:r>
    </w:p>
    <w:p w:rsidR="0082000F" w:rsidRPr="000B7A8D" w:rsidRDefault="00E602DF">
      <w:pPr>
        <w:spacing w:line="400" w:lineRule="exact"/>
        <w:rPr>
          <w:rFonts w:eastAsia="黑体"/>
          <w:color w:val="000000" w:themeColor="text1"/>
          <w:szCs w:val="21"/>
        </w:rPr>
      </w:pPr>
      <w:r w:rsidRPr="000B7A8D">
        <w:rPr>
          <w:rFonts w:eastAsia="黑体"/>
          <w:color w:val="000000" w:themeColor="text1"/>
          <w:szCs w:val="21"/>
        </w:rPr>
        <w:t>B</w:t>
      </w:r>
      <w:r w:rsidR="0082000F" w:rsidRPr="000B7A8D">
        <w:rPr>
          <w:rFonts w:eastAsia="黑体" w:hint="eastAsia"/>
          <w:color w:val="000000" w:themeColor="text1"/>
          <w:szCs w:val="21"/>
        </w:rPr>
        <w:t xml:space="preserve">.3  </w:t>
      </w:r>
      <w:r w:rsidR="0082000F" w:rsidRPr="000B7A8D">
        <w:rPr>
          <w:rFonts w:eastAsia="黑体" w:hint="eastAsia"/>
          <w:color w:val="000000" w:themeColor="text1"/>
          <w:szCs w:val="21"/>
        </w:rPr>
        <w:t>初凝时间测定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试件在恒温恒湿养护箱中养护，每隔</w:t>
      </w:r>
      <w:r w:rsidRPr="000B7A8D">
        <w:rPr>
          <w:rFonts w:hint="eastAsia"/>
          <w:color w:val="000000" w:themeColor="text1"/>
          <w:szCs w:val="21"/>
        </w:rPr>
        <w:t>2~3h</w:t>
      </w:r>
      <w:r w:rsidRPr="000B7A8D">
        <w:rPr>
          <w:rFonts w:hint="eastAsia"/>
          <w:color w:val="000000" w:themeColor="text1"/>
          <w:szCs w:val="21"/>
        </w:rPr>
        <w:t>，手持试针插入料浆测试硬化程度，直到试针拔出后料浆内所留插孔不再愈合为止。然后再用维卡仪继续测试，每隔</w:t>
      </w:r>
      <w:r w:rsidRPr="000B7A8D">
        <w:rPr>
          <w:rFonts w:hint="eastAsia"/>
          <w:color w:val="000000" w:themeColor="text1"/>
          <w:szCs w:val="21"/>
        </w:rPr>
        <w:t>30</w:t>
      </w:r>
      <w:r w:rsidR="00B15DB7" w:rsidRPr="000B7A8D">
        <w:rPr>
          <w:color w:val="000000" w:themeColor="text1"/>
          <w:szCs w:val="21"/>
        </w:rPr>
        <w:t> </w:t>
      </w:r>
      <w:r w:rsidRPr="000B7A8D">
        <w:rPr>
          <w:rFonts w:hint="eastAsia"/>
          <w:color w:val="000000" w:themeColor="text1"/>
          <w:szCs w:val="21"/>
        </w:rPr>
        <w:t>min</w:t>
      </w:r>
      <w:r w:rsidRPr="000B7A8D">
        <w:rPr>
          <w:rFonts w:hint="eastAsia"/>
          <w:color w:val="000000" w:themeColor="text1"/>
          <w:szCs w:val="21"/>
        </w:rPr>
        <w:t>测试一次，测定时，从养护箱中取出试模放到试针下，降低试针与料浆表面接触。拧紧螺丝</w:t>
      </w:r>
      <w:r w:rsidRPr="000B7A8D">
        <w:rPr>
          <w:rFonts w:hint="eastAsia"/>
          <w:color w:val="000000" w:themeColor="text1"/>
          <w:szCs w:val="21"/>
        </w:rPr>
        <w:t>1</w:t>
      </w:r>
      <w:r w:rsidR="00B15DB7" w:rsidRPr="000B7A8D">
        <w:rPr>
          <w:color w:val="000000" w:themeColor="text1"/>
          <w:szCs w:val="21"/>
        </w:rPr>
        <w:t> </w:t>
      </w:r>
      <w:r w:rsidRPr="000B7A8D">
        <w:rPr>
          <w:rFonts w:hint="eastAsia"/>
          <w:color w:val="000000" w:themeColor="text1"/>
          <w:szCs w:val="21"/>
        </w:rPr>
        <w:t>s~2</w:t>
      </w:r>
      <w:r w:rsidR="00B15DB7" w:rsidRPr="000B7A8D">
        <w:rPr>
          <w:color w:val="000000" w:themeColor="text1"/>
          <w:szCs w:val="21"/>
        </w:rPr>
        <w:t> </w:t>
      </w:r>
      <w:r w:rsidRPr="000B7A8D">
        <w:rPr>
          <w:rFonts w:hint="eastAsia"/>
          <w:color w:val="000000" w:themeColor="text1"/>
          <w:szCs w:val="21"/>
        </w:rPr>
        <w:t>s</w:t>
      </w:r>
      <w:r w:rsidRPr="000B7A8D">
        <w:rPr>
          <w:rFonts w:hint="eastAsia"/>
          <w:color w:val="000000" w:themeColor="text1"/>
          <w:szCs w:val="21"/>
        </w:rPr>
        <w:t>，突然放松，试针垂直自由地沉入料浆。观察试针停止下沉或试针释放</w:t>
      </w:r>
      <w:r w:rsidRPr="000B7A8D">
        <w:rPr>
          <w:rFonts w:hint="eastAsia"/>
          <w:color w:val="000000" w:themeColor="text1"/>
          <w:szCs w:val="21"/>
        </w:rPr>
        <w:t>30s</w:t>
      </w:r>
      <w:r w:rsidRPr="000B7A8D">
        <w:rPr>
          <w:rFonts w:hint="eastAsia"/>
          <w:color w:val="000000" w:themeColor="text1"/>
          <w:szCs w:val="21"/>
        </w:rPr>
        <w:t>时指针的读数。临近初凝时间时每隔</w:t>
      </w:r>
      <w:r w:rsidRPr="000B7A8D">
        <w:rPr>
          <w:rFonts w:hint="eastAsia"/>
          <w:color w:val="000000" w:themeColor="text1"/>
          <w:szCs w:val="21"/>
        </w:rPr>
        <w:t>6</w:t>
      </w:r>
      <w:r w:rsidR="00B15DB7" w:rsidRPr="000B7A8D">
        <w:rPr>
          <w:color w:val="000000" w:themeColor="text1"/>
          <w:szCs w:val="21"/>
        </w:rPr>
        <w:t> </w:t>
      </w:r>
      <w:r w:rsidRPr="000B7A8D">
        <w:rPr>
          <w:rFonts w:hint="eastAsia"/>
          <w:color w:val="000000" w:themeColor="text1"/>
          <w:szCs w:val="21"/>
        </w:rPr>
        <w:t>min</w:t>
      </w:r>
      <w:r w:rsidRPr="000B7A8D">
        <w:rPr>
          <w:rFonts w:hint="eastAsia"/>
          <w:color w:val="000000" w:themeColor="text1"/>
          <w:szCs w:val="21"/>
        </w:rPr>
        <w:t>测定一次，当试针沉至距底板小于</w:t>
      </w:r>
      <w:r w:rsidRPr="000B7A8D">
        <w:rPr>
          <w:rFonts w:hint="eastAsia"/>
          <w:color w:val="000000" w:themeColor="text1"/>
          <w:szCs w:val="21"/>
        </w:rPr>
        <w:t>4mm</w:t>
      </w:r>
      <w:r w:rsidRPr="000B7A8D">
        <w:rPr>
          <w:rFonts w:hint="eastAsia"/>
          <w:color w:val="000000" w:themeColor="text1"/>
          <w:szCs w:val="21"/>
        </w:rPr>
        <w:t>±</w:t>
      </w:r>
      <w:r w:rsidRPr="000B7A8D">
        <w:rPr>
          <w:rFonts w:hint="eastAsia"/>
          <w:color w:val="000000" w:themeColor="text1"/>
          <w:szCs w:val="21"/>
        </w:rPr>
        <w:t>1mm</w:t>
      </w:r>
      <w:r w:rsidRPr="000B7A8D">
        <w:rPr>
          <w:rFonts w:hint="eastAsia"/>
          <w:color w:val="000000" w:themeColor="text1"/>
          <w:szCs w:val="21"/>
        </w:rPr>
        <w:t>时，为料浆达到初凝状态；由料浆取样时间至达到初凝状态的时间为胶结料浆的初凝时间，用</w:t>
      </w:r>
      <w:r w:rsidRPr="000B7A8D">
        <w:rPr>
          <w:rFonts w:hint="eastAsia"/>
          <w:color w:val="000000" w:themeColor="text1"/>
          <w:szCs w:val="21"/>
        </w:rPr>
        <w:t>h</w:t>
      </w:r>
      <w:r w:rsidRPr="000B7A8D">
        <w:rPr>
          <w:rFonts w:hint="eastAsia"/>
          <w:color w:val="000000" w:themeColor="text1"/>
          <w:szCs w:val="21"/>
        </w:rPr>
        <w:t>来表示。</w:t>
      </w:r>
    </w:p>
    <w:p w:rsidR="0082000F" w:rsidRPr="000B7A8D" w:rsidRDefault="00E602DF">
      <w:pPr>
        <w:spacing w:line="400" w:lineRule="exact"/>
        <w:rPr>
          <w:rFonts w:eastAsia="黑体"/>
          <w:color w:val="000000" w:themeColor="text1"/>
          <w:szCs w:val="21"/>
        </w:rPr>
      </w:pPr>
      <w:r w:rsidRPr="000B7A8D">
        <w:rPr>
          <w:rFonts w:eastAsia="黑体"/>
          <w:color w:val="000000" w:themeColor="text1"/>
          <w:szCs w:val="21"/>
        </w:rPr>
        <w:t>B</w:t>
      </w:r>
      <w:r w:rsidR="0082000F" w:rsidRPr="000B7A8D">
        <w:rPr>
          <w:rFonts w:eastAsia="黑体" w:hint="eastAsia"/>
          <w:color w:val="000000" w:themeColor="text1"/>
          <w:szCs w:val="21"/>
        </w:rPr>
        <w:t xml:space="preserve">.4  </w:t>
      </w:r>
      <w:r w:rsidR="0082000F" w:rsidRPr="000B7A8D">
        <w:rPr>
          <w:rFonts w:eastAsia="黑体" w:hint="eastAsia"/>
          <w:color w:val="000000" w:themeColor="text1"/>
          <w:szCs w:val="21"/>
        </w:rPr>
        <w:t>终凝时间测定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按</w:t>
      </w:r>
      <w:r w:rsidRPr="000B7A8D">
        <w:rPr>
          <w:rFonts w:hint="eastAsia"/>
          <w:color w:val="000000" w:themeColor="text1"/>
          <w:szCs w:val="21"/>
        </w:rPr>
        <w:t xml:space="preserve">GB/T 1346 </w:t>
      </w:r>
      <w:r w:rsidRPr="000B7A8D">
        <w:rPr>
          <w:rFonts w:hint="eastAsia"/>
          <w:color w:val="000000" w:themeColor="text1"/>
          <w:szCs w:val="21"/>
        </w:rPr>
        <w:t>规定的方法进行终凝时间测定。由料浆取样时间至达到终凝状态的时间为胶结料浆的终凝时间，用</w:t>
      </w:r>
      <w:r w:rsidRPr="000B7A8D">
        <w:rPr>
          <w:rFonts w:hint="eastAsia"/>
          <w:color w:val="000000" w:themeColor="text1"/>
          <w:szCs w:val="21"/>
        </w:rPr>
        <w:t>h</w:t>
      </w:r>
      <w:r w:rsidRPr="000B7A8D">
        <w:rPr>
          <w:rFonts w:hint="eastAsia"/>
          <w:color w:val="000000" w:themeColor="text1"/>
          <w:szCs w:val="21"/>
        </w:rPr>
        <w:t>来表示。</w:t>
      </w:r>
    </w:p>
    <w:p w:rsidR="0082000F" w:rsidRPr="000B7A8D" w:rsidRDefault="00E602DF">
      <w:pPr>
        <w:spacing w:line="400" w:lineRule="exact"/>
        <w:rPr>
          <w:rFonts w:eastAsia="黑体"/>
          <w:color w:val="000000" w:themeColor="text1"/>
          <w:szCs w:val="21"/>
        </w:rPr>
      </w:pPr>
      <w:r w:rsidRPr="000B7A8D">
        <w:rPr>
          <w:rFonts w:eastAsia="黑体"/>
          <w:color w:val="000000" w:themeColor="text1"/>
          <w:szCs w:val="21"/>
        </w:rPr>
        <w:t>B</w:t>
      </w:r>
      <w:r w:rsidR="0082000F" w:rsidRPr="000B7A8D">
        <w:rPr>
          <w:rFonts w:eastAsia="黑体" w:hint="eastAsia"/>
          <w:color w:val="000000" w:themeColor="text1"/>
          <w:szCs w:val="21"/>
        </w:rPr>
        <w:t xml:space="preserve">.5  </w:t>
      </w:r>
      <w:r w:rsidR="0082000F" w:rsidRPr="000B7A8D">
        <w:rPr>
          <w:rFonts w:eastAsia="黑体" w:hint="eastAsia"/>
          <w:color w:val="000000" w:themeColor="text1"/>
          <w:szCs w:val="21"/>
        </w:rPr>
        <w:t>测定注意事项</w:t>
      </w:r>
    </w:p>
    <w:p w:rsidR="0082000F" w:rsidRPr="000B7A8D" w:rsidRDefault="0082000F">
      <w:pPr>
        <w:spacing w:line="400" w:lineRule="exact"/>
        <w:ind w:firstLineChars="200" w:firstLine="420"/>
        <w:rPr>
          <w:color w:val="000000" w:themeColor="text1"/>
          <w:szCs w:val="21"/>
        </w:rPr>
      </w:pPr>
      <w:r w:rsidRPr="000B7A8D">
        <w:rPr>
          <w:rFonts w:hint="eastAsia"/>
          <w:color w:val="000000" w:themeColor="text1"/>
          <w:szCs w:val="21"/>
        </w:rPr>
        <w:t>测定时应注意，在最初采用维卡仪进行操作时应轻轻扶持金属柱，使其徐徐下降，以防试针撞弯，但结果以自由下落为准；在整个测试过程中试针沉入位置至少要距试模内壁</w:t>
      </w:r>
      <w:r w:rsidRPr="000B7A8D">
        <w:rPr>
          <w:rFonts w:hint="eastAsia"/>
          <w:color w:val="000000" w:themeColor="text1"/>
          <w:szCs w:val="21"/>
        </w:rPr>
        <w:t>10mm</w:t>
      </w:r>
      <w:r w:rsidRPr="000B7A8D">
        <w:rPr>
          <w:rFonts w:hint="eastAsia"/>
          <w:color w:val="000000" w:themeColor="text1"/>
          <w:szCs w:val="21"/>
        </w:rPr>
        <w:t>。</w:t>
      </w:r>
    </w:p>
    <w:p w:rsidR="0082000F" w:rsidRPr="000B7A8D" w:rsidRDefault="00931F12">
      <w:pPr>
        <w:spacing w:line="400" w:lineRule="exact"/>
        <w:rPr>
          <w:color w:val="000000" w:themeColor="text1"/>
          <w:szCs w:val="21"/>
        </w:rPr>
      </w:pPr>
      <w:r w:rsidRPr="000B7A8D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DEF286" wp14:editId="6E0AF7B0">
                <wp:simplePos x="0" y="0"/>
                <wp:positionH relativeFrom="column">
                  <wp:posOffset>1185545</wp:posOffset>
                </wp:positionH>
                <wp:positionV relativeFrom="paragraph">
                  <wp:posOffset>790575</wp:posOffset>
                </wp:positionV>
                <wp:extent cx="3448050" cy="0"/>
                <wp:effectExtent l="8255" t="15875" r="10795" b="12700"/>
                <wp:wrapNone/>
                <wp:docPr id="6" name="自选图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5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14" o:spid="_x0000_s1026" type="#_x0000_t32" style="position:absolute;left:0;text-align:left;margin-left:93.35pt;margin-top:62.25pt;width:271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" strokeweight="1.25pt"/>
            </w:pict>
          </mc:Fallback>
        </mc:AlternateContent>
      </w:r>
      <w:bookmarkEnd w:id="4"/>
    </w:p>
    <w:sectPr w:rsidR="0082000F" w:rsidRPr="000B7A8D">
      <w:footerReference w:type="even" r:id="rId16"/>
      <w:footerReference w:type="default" r:id="rId17"/>
      <w:pgSz w:w="11907" w:h="16839"/>
      <w:pgMar w:top="1418" w:right="1134" w:bottom="1134" w:left="1701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78" w:rsidRDefault="00885578">
      <w:r>
        <w:separator/>
      </w:r>
    </w:p>
  </w:endnote>
  <w:endnote w:type="continuationSeparator" w:id="0">
    <w:p w:rsidR="00885578" w:rsidRDefault="0088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144785" w:rsidP="00144785">
    <w:pPr>
      <w:pStyle w:val="afff"/>
      <w:jc w:val="right"/>
      <w:rPr>
        <w:rStyle w:val="aff4"/>
      </w:rPr>
    </w:pPr>
    <w:r>
      <w:rPr>
        <w:rStyle w:val="aff4"/>
        <w:rFonts w:ascii="宋体" w:hAnsi="宋体" w:hint="eastAsia"/>
      </w:rPr>
      <w:t>Ι</w:t>
    </w:r>
    <w:r w:rsidR="00931F1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207645"/>
              <wp:effectExtent l="3175" t="0" r="0" b="254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0F" w:rsidRDefault="0082000F">
                          <w:pPr>
                            <w:pStyle w:val="afff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4" type="#_x0000_t202" style="position:absolute;left:0;text-align:left;margin-left:0;margin-top:0;width:9.05pt;height:16.35pt;z-index:25165670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" filled="f" stroked="f">
              <v:textbox style="mso-fit-shape-to-text:t" inset="0,0,0,0">
                <w:txbxContent>
                  <w:p w:rsidR="0082000F" w:rsidRDefault="0082000F">
                    <w:pPr>
                      <w:pStyle w:val="aff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931F12">
    <w:pPr>
      <w:pStyle w:val="afffb"/>
      <w:rPr>
        <w:rStyle w:val="aff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5876925</wp:posOffset>
              </wp:positionH>
              <wp:positionV relativeFrom="paragraph">
                <wp:posOffset>0</wp:posOffset>
              </wp:positionV>
              <wp:extent cx="38100" cy="207645"/>
              <wp:effectExtent l="0" t="0" r="4445" b="0"/>
              <wp:wrapNone/>
              <wp:docPr id="4" name="文本框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0F" w:rsidRDefault="0082000F">
                          <w:pPr>
                            <w:pStyle w:val="afffb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0B7A8D">
                            <w:rPr>
                              <w:rStyle w:val="aff4"/>
                              <w:noProof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8" o:spid="_x0000_s1035" type="#_x0000_t202" style="position:absolute;left:0;text-align:left;margin-left:462.75pt;margin-top:0;width:3pt;height:16.35pt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" filled="f" stroked="f">
              <v:textbox style="mso-fit-shape-to-text:t" inset="0,0,0,0">
                <w:txbxContent>
                  <w:p w:rsidR="0082000F" w:rsidRDefault="0082000F">
                    <w:pPr>
                      <w:pStyle w:val="afffb"/>
                    </w:pPr>
                    <w:r>
                      <w:fldChar w:fldCharType="begin"/>
                    </w:r>
                    <w:r>
                      <w:rPr>
                        <w:rStyle w:val="aff4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0B7A8D">
                      <w:rPr>
                        <w:rStyle w:val="aff4"/>
                        <w:noProof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931F12">
    <w:pPr>
      <w:pStyle w:val="afff"/>
      <w:rPr>
        <w:rStyle w:val="aff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779539" wp14:editId="57A452E5">
              <wp:simplePos x="0" y="0"/>
              <wp:positionH relativeFrom="margin">
                <wp:posOffset>5824220</wp:posOffset>
              </wp:positionH>
              <wp:positionV relativeFrom="paragraph">
                <wp:posOffset>0</wp:posOffset>
              </wp:positionV>
              <wp:extent cx="76200" cy="207645"/>
              <wp:effectExtent l="0" t="0" r="0" b="0"/>
              <wp:wrapNone/>
              <wp:docPr id="3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0F" w:rsidRDefault="0082000F">
                          <w:pPr>
                            <w:pStyle w:val="afff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0B7A8D">
                            <w:rPr>
                              <w:rStyle w:val="aff4"/>
                              <w:noProof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79539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36" type="#_x0000_t202" style="position:absolute;margin-left:458.6pt;margin-top:0;width:6pt;height:16.3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" filled="f" stroked="f">
              <v:textbox style="mso-fit-shape-to-text:t" inset="0,0,0,0">
                <w:txbxContent>
                  <w:p w:rsidR="0082000F" w:rsidRDefault="0082000F">
                    <w:pPr>
                      <w:pStyle w:val="afff"/>
                    </w:pPr>
                    <w:r>
                      <w:fldChar w:fldCharType="begin"/>
                    </w:r>
                    <w:r>
                      <w:rPr>
                        <w:rStyle w:val="aff4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0B7A8D">
                      <w:rPr>
                        <w:rStyle w:val="aff4"/>
                        <w:noProof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931F12">
    <w:pPr>
      <w:pStyle w:val="afffb"/>
      <w:rPr>
        <w:rStyle w:val="aff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0CF4F4" wp14:editId="4A1E25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0F" w:rsidRDefault="0082000F">
                          <w:pPr>
                            <w:pStyle w:val="afffb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ff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30" o:spid="_x0000_s1037" type="#_x0000_t202" style="position:absolute;left:0;text-align:left;margin-left:0;margin-top:0;width:2in;height:2in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" filled="f" stroked="f">
              <v:textbox style="mso-fit-shape-to-text:t" inset="0,0,0,0">
                <w:txbxContent>
                  <w:p w:rsidR="0082000F" w:rsidRDefault="0082000F">
                    <w:pPr>
                      <w:pStyle w:val="afffa"/>
                    </w:pPr>
                    <w:r>
                      <w:fldChar w:fldCharType="begin"/>
                    </w:r>
                    <w:r>
                      <w:rPr>
                        <w:rStyle w:val="aa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a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82000F">
    <w:pPr>
      <w:pStyle w:val="aff1"/>
      <w:jc w:val="right"/>
      <w:rPr>
        <w:rStyle w:val="aff4"/>
      </w:rPr>
    </w:pPr>
    <w:r>
      <w:fldChar w:fldCharType="begin"/>
    </w:r>
    <w:r>
      <w:instrText xml:space="preserve"> PAGE   \* MERGEFORMAT </w:instrText>
    </w:r>
    <w:r>
      <w:fldChar w:fldCharType="separate"/>
    </w:r>
    <w:r w:rsidR="000B7A8D" w:rsidRPr="000B7A8D">
      <w:rPr>
        <w:noProof/>
        <w:lang w:val="zh-CN"/>
      </w:rPr>
      <w:t>6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931F12">
    <w:pPr>
      <w:pStyle w:val="afffb"/>
      <w:jc w:val="center"/>
      <w:rPr>
        <w:rStyle w:val="aff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posOffset>5650230</wp:posOffset>
              </wp:positionH>
              <wp:positionV relativeFrom="paragraph">
                <wp:posOffset>0</wp:posOffset>
              </wp:positionV>
              <wp:extent cx="57785" cy="207645"/>
              <wp:effectExtent l="0" t="0" r="3175" b="0"/>
              <wp:wrapNone/>
              <wp:docPr id="1" name="文本框 10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00F" w:rsidRDefault="0082000F">
                          <w:pPr>
                            <w:pStyle w:val="afffb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ff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0B7A8D">
                            <w:rPr>
                              <w:rStyle w:val="aff4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32" o:spid="_x0000_s1038" type="#_x0000_t202" style="position:absolute;left:0;text-align:left;margin-left:444.9pt;margin-top:0;width:4.55pt;height:16.3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r/vQIAALA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" filled="f" stroked="f">
              <v:textbox style="mso-fit-shape-to-text:t" inset="0,0,0,0">
                <w:txbxContent>
                  <w:p w:rsidR="0082000F" w:rsidRDefault="0082000F">
                    <w:pPr>
                      <w:pStyle w:val="afffb"/>
                    </w:pPr>
                    <w:r>
                      <w:fldChar w:fldCharType="begin"/>
                    </w:r>
                    <w:r>
                      <w:rPr>
                        <w:rStyle w:val="aff4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0B7A8D">
                      <w:rPr>
                        <w:rStyle w:val="aff4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78" w:rsidRDefault="00885578">
      <w:r>
        <w:separator/>
      </w:r>
    </w:p>
  </w:footnote>
  <w:footnote w:type="continuationSeparator" w:id="0">
    <w:p w:rsidR="00885578" w:rsidRDefault="00885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82000F">
    <w:pPr>
      <w:pStyle w:val="afff3"/>
    </w:pPr>
    <w:r>
      <w:rPr>
        <w:rFonts w:ascii="黑体"/>
      </w:rPr>
      <w:t>T/JSJCXH-X-XXXX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82000F">
    <w:pPr>
      <w:pStyle w:val="afff3"/>
      <w:wordWrap w:val="0"/>
      <w:rPr>
        <w:rFonts w:ascii="黑体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82000F">
    <w:pPr>
      <w:pStyle w:val="afff9"/>
      <w:tabs>
        <w:tab w:val="clear" w:pos="4154"/>
        <w:tab w:val="clear" w:pos="8306"/>
      </w:tabs>
      <w:ind w:leftChars="50" w:left="105"/>
      <w:jc w:val="right"/>
      <w:rPr>
        <w:rFonts w:ascii="黑体"/>
      </w:rPr>
    </w:pPr>
    <w:r>
      <w:rPr>
        <w:rFonts w:ascii="黑体"/>
      </w:rPr>
      <w:t>T/JSJCXH-X-XXXX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00F" w:rsidRDefault="0082000F">
    <w:pPr>
      <w:pStyle w:val="afff9"/>
      <w:tabs>
        <w:tab w:val="clear" w:pos="4154"/>
        <w:tab w:val="clear" w:pos="8306"/>
      </w:tabs>
      <w:ind w:leftChars="50" w:left="105"/>
      <w:jc w:val="right"/>
      <w:rPr>
        <w:rFonts w:ascii="黑体"/>
      </w:rPr>
    </w:pPr>
    <w:r>
      <w:rPr>
        <w:rFonts w:ascii="黑体"/>
      </w:rPr>
      <w:t>T/JSJCXH-X-XXXX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6E1081"/>
    <w:multiLevelType w:val="singleLevel"/>
    <w:tmpl w:val="C46E1081"/>
    <w:lvl w:ilvl="0">
      <w:start w:val="1"/>
      <w:numFmt w:val="lowerLetter"/>
      <w:suff w:val="nothing"/>
      <w:lvlText w:val="%1）"/>
      <w:lvlJc w:val="left"/>
    </w:lvl>
  </w:abstractNum>
  <w:abstractNum w:abstractNumId="1">
    <w:nsid w:val="0000000C"/>
    <w:multiLevelType w:val="multilevel"/>
    <w:tmpl w:val="0000000C"/>
    <w:lvl w:ilvl="0">
      <w:start w:val="1"/>
      <w:numFmt w:val="none"/>
      <w:pStyle w:val="a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pStyle w:val="a0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pStyle w:val="a1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000000F"/>
    <w:multiLevelType w:val="multilevel"/>
    <w:tmpl w:val="0000000F"/>
    <w:lvl w:ilvl="0">
      <w:start w:val="1"/>
      <w:numFmt w:val="none"/>
      <w:pStyle w:val="a2"/>
      <w:lvlText w:val="%1示例"/>
      <w:lvlJc w:val="left"/>
      <w:pPr>
        <w:tabs>
          <w:tab w:val="num" w:pos="1120"/>
        </w:tabs>
        <w:ind w:left="0" w:firstLine="400"/>
      </w:pPr>
      <w:rPr>
        <w:rFonts w:ascii="宋体" w:eastAsia="宋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0"/>
    <w:multiLevelType w:val="multilevel"/>
    <w:tmpl w:val="00000010"/>
    <w:lvl w:ilvl="0">
      <w:start w:val="1"/>
      <w:numFmt w:val="upperLetter"/>
      <w:pStyle w:val="a3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9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00000011"/>
    <w:multiLevelType w:val="multilevel"/>
    <w:tmpl w:val="00000011"/>
    <w:lvl w:ilvl="0">
      <w:start w:val="1"/>
      <w:numFmt w:val="none"/>
      <w:pStyle w:val="a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b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c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d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e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0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0000012"/>
    <w:multiLevelType w:val="multilevel"/>
    <w:tmpl w:val="00000012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00000013"/>
    <w:multiLevelType w:val="multilevel"/>
    <w:tmpl w:val="00000013"/>
    <w:lvl w:ilvl="0">
      <w:start w:val="1"/>
      <w:numFmt w:val="none"/>
      <w:pStyle w:val="af6"/>
      <w:lvlText w:val="%1·　"/>
      <w:lvlJc w:val="left"/>
      <w:pPr>
        <w:tabs>
          <w:tab w:val="num" w:pos="1140"/>
        </w:tabs>
        <w:ind w:left="737" w:hanging="317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0000014"/>
    <w:multiLevelType w:val="multilevel"/>
    <w:tmpl w:val="00000014"/>
    <w:lvl w:ilvl="0">
      <w:start w:val="1"/>
      <w:numFmt w:val="none"/>
      <w:pStyle w:val="af7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00000015"/>
    <w:multiLevelType w:val="multilevel"/>
    <w:tmpl w:val="00000015"/>
    <w:lvl w:ilvl="0">
      <w:start w:val="1"/>
      <w:numFmt w:val="none"/>
      <w:pStyle w:val="af8"/>
      <w:lvlText w:val="%1注"/>
      <w:lvlJc w:val="left"/>
      <w:pPr>
        <w:tabs>
          <w:tab w:val="num" w:pos="900"/>
        </w:tabs>
        <w:ind w:left="900" w:hanging="50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FD9"/>
    <w:rsid w:val="00054343"/>
    <w:rsid w:val="00054EE6"/>
    <w:rsid w:val="000B7A8D"/>
    <w:rsid w:val="0011361E"/>
    <w:rsid w:val="001148BB"/>
    <w:rsid w:val="00144785"/>
    <w:rsid w:val="00172A27"/>
    <w:rsid w:val="001A22F9"/>
    <w:rsid w:val="001A3078"/>
    <w:rsid w:val="001A4844"/>
    <w:rsid w:val="0026174B"/>
    <w:rsid w:val="00296BFA"/>
    <w:rsid w:val="002A5CD3"/>
    <w:rsid w:val="002C4A28"/>
    <w:rsid w:val="002D3446"/>
    <w:rsid w:val="002F0134"/>
    <w:rsid w:val="0035731B"/>
    <w:rsid w:val="00392275"/>
    <w:rsid w:val="003B39F7"/>
    <w:rsid w:val="003D4EB4"/>
    <w:rsid w:val="00445A8D"/>
    <w:rsid w:val="004E6ED5"/>
    <w:rsid w:val="00506DA7"/>
    <w:rsid w:val="00525A5D"/>
    <w:rsid w:val="00562E4A"/>
    <w:rsid w:val="005B181F"/>
    <w:rsid w:val="00604ACB"/>
    <w:rsid w:val="00663589"/>
    <w:rsid w:val="0073781C"/>
    <w:rsid w:val="007C2393"/>
    <w:rsid w:val="00811264"/>
    <w:rsid w:val="0082000F"/>
    <w:rsid w:val="008769D0"/>
    <w:rsid w:val="008813F2"/>
    <w:rsid w:val="00885578"/>
    <w:rsid w:val="008A630C"/>
    <w:rsid w:val="00901E99"/>
    <w:rsid w:val="00916094"/>
    <w:rsid w:val="00931F12"/>
    <w:rsid w:val="009B1810"/>
    <w:rsid w:val="009C0747"/>
    <w:rsid w:val="009D59C4"/>
    <w:rsid w:val="00A2746A"/>
    <w:rsid w:val="00A80C73"/>
    <w:rsid w:val="00A81635"/>
    <w:rsid w:val="00AF7D82"/>
    <w:rsid w:val="00B025CF"/>
    <w:rsid w:val="00B15DB7"/>
    <w:rsid w:val="00B65DFD"/>
    <w:rsid w:val="00BD0D94"/>
    <w:rsid w:val="00C13CB6"/>
    <w:rsid w:val="00C97F83"/>
    <w:rsid w:val="00CC33A1"/>
    <w:rsid w:val="00CF7746"/>
    <w:rsid w:val="00D763FD"/>
    <w:rsid w:val="00DB6084"/>
    <w:rsid w:val="00DC05C5"/>
    <w:rsid w:val="00E1385B"/>
    <w:rsid w:val="00E5637D"/>
    <w:rsid w:val="00E602DF"/>
    <w:rsid w:val="00E70A03"/>
    <w:rsid w:val="00E95783"/>
    <w:rsid w:val="00F14816"/>
    <w:rsid w:val="00F37833"/>
    <w:rsid w:val="00F82E65"/>
    <w:rsid w:val="01A4698D"/>
    <w:rsid w:val="01C1344F"/>
    <w:rsid w:val="023526C5"/>
    <w:rsid w:val="024A0F56"/>
    <w:rsid w:val="02AD7D1D"/>
    <w:rsid w:val="0427141C"/>
    <w:rsid w:val="04950BC1"/>
    <w:rsid w:val="05611EE6"/>
    <w:rsid w:val="05A10FD1"/>
    <w:rsid w:val="05AC1222"/>
    <w:rsid w:val="05F34DE9"/>
    <w:rsid w:val="09424054"/>
    <w:rsid w:val="09A4175A"/>
    <w:rsid w:val="0C05270B"/>
    <w:rsid w:val="0D615430"/>
    <w:rsid w:val="0D9E43C2"/>
    <w:rsid w:val="0E564A1D"/>
    <w:rsid w:val="0F3A600F"/>
    <w:rsid w:val="108975CA"/>
    <w:rsid w:val="114440F3"/>
    <w:rsid w:val="14AE7FDB"/>
    <w:rsid w:val="157B23EE"/>
    <w:rsid w:val="16032511"/>
    <w:rsid w:val="191677A6"/>
    <w:rsid w:val="19324427"/>
    <w:rsid w:val="195E7C31"/>
    <w:rsid w:val="1A8E1C11"/>
    <w:rsid w:val="1C660668"/>
    <w:rsid w:val="20DB06CC"/>
    <w:rsid w:val="2332176C"/>
    <w:rsid w:val="2396592A"/>
    <w:rsid w:val="24EC7399"/>
    <w:rsid w:val="24FC4BD2"/>
    <w:rsid w:val="256C2A9F"/>
    <w:rsid w:val="258437B4"/>
    <w:rsid w:val="25C70EDF"/>
    <w:rsid w:val="26E82100"/>
    <w:rsid w:val="286F2875"/>
    <w:rsid w:val="290D16AD"/>
    <w:rsid w:val="2B5A2C2B"/>
    <w:rsid w:val="2D4954DC"/>
    <w:rsid w:val="2E1D0E48"/>
    <w:rsid w:val="2E3535A6"/>
    <w:rsid w:val="2FF837E6"/>
    <w:rsid w:val="30781C28"/>
    <w:rsid w:val="33362AC5"/>
    <w:rsid w:val="34BB0D02"/>
    <w:rsid w:val="35F33821"/>
    <w:rsid w:val="36D50F62"/>
    <w:rsid w:val="39090B94"/>
    <w:rsid w:val="3B4225B0"/>
    <w:rsid w:val="3E1C12AB"/>
    <w:rsid w:val="3E462E7A"/>
    <w:rsid w:val="3F926366"/>
    <w:rsid w:val="3FA2751C"/>
    <w:rsid w:val="40E15DA3"/>
    <w:rsid w:val="413C67FF"/>
    <w:rsid w:val="43D43636"/>
    <w:rsid w:val="45965D2C"/>
    <w:rsid w:val="46FE3A16"/>
    <w:rsid w:val="471A3D3C"/>
    <w:rsid w:val="47F12377"/>
    <w:rsid w:val="47F778A2"/>
    <w:rsid w:val="48F812AF"/>
    <w:rsid w:val="4A387331"/>
    <w:rsid w:val="4ACD5FCB"/>
    <w:rsid w:val="4B2A463E"/>
    <w:rsid w:val="4B452F05"/>
    <w:rsid w:val="4C9B5863"/>
    <w:rsid w:val="4EAD34D3"/>
    <w:rsid w:val="4F2B115F"/>
    <w:rsid w:val="4F5C4DE2"/>
    <w:rsid w:val="4FFF120E"/>
    <w:rsid w:val="52830DB7"/>
    <w:rsid w:val="52C131AC"/>
    <w:rsid w:val="53EA34E6"/>
    <w:rsid w:val="54B12CF3"/>
    <w:rsid w:val="550E6F24"/>
    <w:rsid w:val="55C85297"/>
    <w:rsid w:val="56EE7A08"/>
    <w:rsid w:val="5EA15EF8"/>
    <w:rsid w:val="60157EDB"/>
    <w:rsid w:val="61BF3467"/>
    <w:rsid w:val="61E17819"/>
    <w:rsid w:val="62646E6D"/>
    <w:rsid w:val="63EA1DBD"/>
    <w:rsid w:val="65BF04D2"/>
    <w:rsid w:val="66596D71"/>
    <w:rsid w:val="66740FA2"/>
    <w:rsid w:val="669B78F8"/>
    <w:rsid w:val="691F2DA3"/>
    <w:rsid w:val="6AE729E9"/>
    <w:rsid w:val="6C366369"/>
    <w:rsid w:val="6F0265D8"/>
    <w:rsid w:val="727A5D97"/>
    <w:rsid w:val="76E044DB"/>
    <w:rsid w:val="780F06E6"/>
    <w:rsid w:val="7B7B381E"/>
    <w:rsid w:val="7E147C8E"/>
    <w:rsid w:val="7E8A284B"/>
    <w:rsid w:val="7F8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B7D9BFE-30A1-4FE4-9ED9-CB1CC1AF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9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9"/>
    <w:next w:val="af9"/>
    <w:link w:val="1Char"/>
    <w:qFormat/>
    <w:pPr>
      <w:keepNext/>
      <w:keepLines/>
      <w:spacing w:before="310" w:after="310" w:line="400" w:lineRule="exact"/>
      <w:outlineLvl w:val="0"/>
    </w:pPr>
    <w:rPr>
      <w:rFonts w:eastAsia="黑体"/>
      <w:kern w:val="44"/>
      <w:sz w:val="32"/>
      <w:szCs w:val="20"/>
    </w:rPr>
  </w:style>
  <w:style w:type="paragraph" w:styleId="2">
    <w:name w:val="heading 2"/>
    <w:basedOn w:val="af9"/>
    <w:next w:val="af9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f9"/>
    <w:next w:val="af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fa">
    <w:name w:val="Default Paragraph Font"/>
    <w:uiPriority w:val="1"/>
    <w:semiHidden/>
    <w:unhideWhenUsed/>
  </w:style>
  <w:style w:type="table" w:default="1" w:styleId="af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c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Times New Roman" w:eastAsia="黑体" w:hAnsi="Times New Roman"/>
      <w:kern w:val="44"/>
      <w:sz w:val="32"/>
    </w:rPr>
  </w:style>
  <w:style w:type="character" w:customStyle="1" w:styleId="2Char">
    <w:name w:val="标题 2 Char"/>
    <w:link w:val="2"/>
    <w:rPr>
      <w:rFonts w:ascii="Arial" w:eastAsia="黑体" w:hAnsi="Arial"/>
      <w:b/>
      <w:sz w:val="32"/>
    </w:rPr>
  </w:style>
  <w:style w:type="paragraph" w:styleId="afd">
    <w:name w:val="annotation text"/>
    <w:basedOn w:val="af9"/>
    <w:pPr>
      <w:jc w:val="left"/>
    </w:pPr>
  </w:style>
  <w:style w:type="paragraph" w:styleId="afe">
    <w:name w:val="Body Text Indent"/>
    <w:basedOn w:val="af9"/>
    <w:pPr>
      <w:tabs>
        <w:tab w:val="left" w:pos="4020"/>
      </w:tabs>
      <w:spacing w:line="480" w:lineRule="auto"/>
      <w:ind w:left="720"/>
    </w:pPr>
    <w:rPr>
      <w:spacing w:val="40"/>
      <w:sz w:val="28"/>
    </w:rPr>
  </w:style>
  <w:style w:type="paragraph" w:styleId="aff">
    <w:name w:val="Date"/>
    <w:basedOn w:val="af9"/>
    <w:next w:val="af9"/>
    <w:pPr>
      <w:ind w:leftChars="2500" w:left="100"/>
    </w:pPr>
    <w:rPr>
      <w:rFonts w:ascii="宋体"/>
      <w:kern w:val="0"/>
      <w:szCs w:val="20"/>
    </w:rPr>
  </w:style>
  <w:style w:type="paragraph" w:styleId="aff0">
    <w:name w:val="Balloon Text"/>
    <w:basedOn w:val="af9"/>
    <w:link w:val="Char"/>
    <w:rPr>
      <w:sz w:val="18"/>
      <w:szCs w:val="18"/>
    </w:rPr>
  </w:style>
  <w:style w:type="character" w:customStyle="1" w:styleId="Char">
    <w:name w:val="批注框文本 Char"/>
    <w:link w:val="aff0"/>
    <w:rPr>
      <w:rFonts w:ascii="Times New Roman" w:hAnsi="Times New Roman"/>
      <w:kern w:val="2"/>
      <w:sz w:val="18"/>
      <w:szCs w:val="18"/>
    </w:rPr>
  </w:style>
  <w:style w:type="paragraph" w:styleId="aff1">
    <w:name w:val="footer"/>
    <w:basedOn w:val="af9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ff1"/>
    <w:uiPriority w:val="99"/>
    <w:rPr>
      <w:kern w:val="2"/>
      <w:sz w:val="18"/>
      <w:szCs w:val="18"/>
    </w:rPr>
  </w:style>
  <w:style w:type="paragraph" w:styleId="aff2">
    <w:name w:val="header"/>
    <w:basedOn w:val="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f9"/>
    <w:next w:val="af9"/>
    <w:uiPriority w:val="39"/>
  </w:style>
  <w:style w:type="paragraph" w:styleId="20">
    <w:name w:val="toc 2"/>
    <w:basedOn w:val="af9"/>
    <w:next w:val="af9"/>
    <w:uiPriority w:val="39"/>
    <w:pPr>
      <w:ind w:leftChars="200" w:left="420"/>
    </w:pPr>
  </w:style>
  <w:style w:type="paragraph" w:styleId="HTML">
    <w:name w:val="HTML Preformatted"/>
    <w:basedOn w:val="af9"/>
    <w:rPr>
      <w:rFonts w:ascii="Courier New" w:hAnsi="Courier New" w:cs="Courier New"/>
      <w:sz w:val="20"/>
      <w:szCs w:val="20"/>
    </w:rPr>
  </w:style>
  <w:style w:type="table" w:styleId="aff3">
    <w:name w:val="Table Grid"/>
    <w:basedOn w:val="afb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age number"/>
    <w:rPr>
      <w:rFonts w:ascii="Times New Roman" w:eastAsia="宋体" w:hAnsi="Times New Roman"/>
      <w:sz w:val="18"/>
    </w:rPr>
  </w:style>
  <w:style w:type="character" w:styleId="aff5">
    <w:name w:val="Hyperlink"/>
    <w:uiPriority w:val="99"/>
    <w:qFormat/>
    <w:rPr>
      <w:color w:val="0000FF"/>
      <w:u w:val="single"/>
    </w:rPr>
  </w:style>
  <w:style w:type="character" w:styleId="HTML0">
    <w:name w:val="HTML Code"/>
    <w:rPr>
      <w:rFonts w:ascii="Courier New" w:hAnsi="Courier New"/>
      <w:sz w:val="20"/>
      <w:szCs w:val="20"/>
    </w:rPr>
  </w:style>
  <w:style w:type="character" w:customStyle="1" w:styleId="aff6">
    <w:name w:val="发布"/>
    <w:rPr>
      <w:rFonts w:ascii="黑体" w:eastAsia="黑体"/>
      <w:spacing w:val="22"/>
      <w:w w:val="100"/>
      <w:position w:val="3"/>
      <w:sz w:val="28"/>
    </w:rPr>
  </w:style>
  <w:style w:type="character" w:customStyle="1" w:styleId="font123Char">
    <w:name w:val="font123 Char"/>
    <w:link w:val="font123"/>
    <w:rPr>
      <w:rFonts w:ascii="宋体" w:hAnsi="宋体"/>
      <w:sz w:val="24"/>
      <w:lang w:bidi="ar-SA"/>
    </w:rPr>
  </w:style>
  <w:style w:type="paragraph" w:customStyle="1" w:styleId="font123">
    <w:name w:val="font123"/>
    <w:basedOn w:val="af9"/>
    <w:link w:val="font123Char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aff7">
    <w:name w:val="列项——（一级）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8">
    <w:name w:val="参考文献、索引标题"/>
    <w:basedOn w:val="aa"/>
    <w:next w:val="af9"/>
    <w:pPr>
      <w:numPr>
        <w:numId w:val="0"/>
      </w:numPr>
      <w:spacing w:after="200"/>
    </w:pPr>
    <w:rPr>
      <w:sz w:val="21"/>
    </w:rPr>
  </w:style>
  <w:style w:type="paragraph" w:customStyle="1" w:styleId="aa">
    <w:name w:val="前言、引言标题"/>
    <w:next w:val="af9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">
    <w:name w:val="四级条标题"/>
    <w:basedOn w:val="ae"/>
    <w:next w:val="aff9"/>
    <w:pPr>
      <w:numPr>
        <w:ilvl w:val="5"/>
      </w:numPr>
      <w:outlineLvl w:val="5"/>
    </w:pPr>
  </w:style>
  <w:style w:type="paragraph" w:customStyle="1" w:styleId="ae">
    <w:name w:val="三级条标题"/>
    <w:basedOn w:val="ad"/>
    <w:next w:val="aff9"/>
    <w:pPr>
      <w:numPr>
        <w:ilvl w:val="4"/>
      </w:numPr>
      <w:outlineLvl w:val="4"/>
    </w:pPr>
  </w:style>
  <w:style w:type="paragraph" w:customStyle="1" w:styleId="ad">
    <w:name w:val="二级条标题"/>
    <w:basedOn w:val="ac"/>
    <w:next w:val="aff9"/>
    <w:pPr>
      <w:numPr>
        <w:ilvl w:val="3"/>
      </w:numPr>
      <w:outlineLvl w:val="3"/>
    </w:pPr>
  </w:style>
  <w:style w:type="paragraph" w:customStyle="1" w:styleId="ac">
    <w:name w:val="一级条标题"/>
    <w:basedOn w:val="ab"/>
    <w:next w:val="aff9"/>
    <w:pPr>
      <w:numPr>
        <w:ilvl w:val="2"/>
      </w:numPr>
      <w:spacing w:beforeLines="0" w:before="0" w:afterLines="0" w:after="0"/>
      <w:outlineLvl w:val="2"/>
    </w:pPr>
  </w:style>
  <w:style w:type="paragraph" w:customStyle="1" w:styleId="ab">
    <w:name w:val="章标题"/>
    <w:next w:val="aff9"/>
    <w:pPr>
      <w:numPr>
        <w:ilvl w:val="1"/>
        <w:numId w:val="1"/>
      </w:numPr>
      <w:tabs>
        <w:tab w:val="left" w:pos="360"/>
      </w:tabs>
      <w:spacing w:beforeLines="50" w:before="156" w:afterLines="50" w:after="156"/>
      <w:jc w:val="both"/>
      <w:outlineLvl w:val="1"/>
    </w:pPr>
    <w:rPr>
      <w:rFonts w:ascii="黑体" w:eastAsia="黑体"/>
      <w:sz w:val="21"/>
    </w:rPr>
  </w:style>
  <w:style w:type="paragraph" w:customStyle="1" w:styleId="aff9">
    <w:name w:val="段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fa">
    <w:name w:val="发布日期"/>
    <w:rPr>
      <w:rFonts w:eastAsia="黑体"/>
      <w:sz w:val="28"/>
    </w:rPr>
  </w:style>
  <w:style w:type="paragraph" w:customStyle="1" w:styleId="affb">
    <w:name w:val="封面标准文稿类别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">
    <w:name w:val="注："/>
    <w:next w:val="aff9"/>
    <w:pPr>
      <w:widowControl w:val="0"/>
      <w:numPr>
        <w:numId w:val="2"/>
      </w:numPr>
      <w:tabs>
        <w:tab w:val="clear" w:pos="114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11">
    <w:name w:val="样式1"/>
    <w:basedOn w:val="ad"/>
    <w:next w:val="af9"/>
    <w:pPr>
      <w:tabs>
        <w:tab w:val="clear" w:pos="360"/>
      </w:tabs>
    </w:pPr>
    <w:rPr>
      <w:rFonts w:hAnsi="黑体"/>
    </w:rPr>
  </w:style>
  <w:style w:type="paragraph" w:customStyle="1" w:styleId="affc">
    <w:name w:val="封面正文"/>
    <w:pPr>
      <w:jc w:val="both"/>
    </w:pPr>
  </w:style>
  <w:style w:type="paragraph" w:customStyle="1" w:styleId="af8">
    <w:name w:val="注×："/>
    <w:pPr>
      <w:widowControl w:val="0"/>
      <w:numPr>
        <w:numId w:val="3"/>
      </w:numPr>
      <w:tabs>
        <w:tab w:val="clear" w:pos="900"/>
        <w:tab w:val="left" w:pos="630"/>
      </w:tabs>
      <w:autoSpaceDE w:val="0"/>
      <w:autoSpaceDN w:val="0"/>
      <w:jc w:val="both"/>
    </w:pPr>
    <w:rPr>
      <w:rFonts w:ascii="宋体"/>
      <w:sz w:val="18"/>
    </w:rPr>
  </w:style>
  <w:style w:type="paragraph" w:customStyle="1" w:styleId="af7">
    <w:name w:val="列项——"/>
    <w:pPr>
      <w:widowControl w:val="0"/>
      <w:numPr>
        <w:numId w:val="4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0">
    <w:name w:val="五级条标题"/>
    <w:basedOn w:val="af"/>
    <w:next w:val="aff9"/>
    <w:pPr>
      <w:numPr>
        <w:ilvl w:val="6"/>
      </w:numPr>
      <w:outlineLvl w:val="6"/>
    </w:pPr>
  </w:style>
  <w:style w:type="paragraph" w:customStyle="1" w:styleId="affd">
    <w:name w:val="封面标准代替信息"/>
    <w:basedOn w:val="21"/>
    <w:pPr>
      <w:spacing w:before="57"/>
    </w:pPr>
    <w:rPr>
      <w:rFonts w:ascii="宋体"/>
      <w:sz w:val="21"/>
    </w:rPr>
  </w:style>
  <w:style w:type="paragraph" w:customStyle="1" w:styleId="21">
    <w:name w:val="封面标准号2"/>
    <w:basedOn w:val="12"/>
    <w:pPr>
      <w:adjustRightInd w:val="0"/>
      <w:spacing w:before="357" w:line="280" w:lineRule="exact"/>
    </w:pPr>
  </w:style>
  <w:style w:type="paragraph" w:customStyle="1" w:styleId="12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e">
    <w:name w:val="封面标准英文名称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8">
    <w:name w:val="附录四级条标题"/>
    <w:basedOn w:val="a7"/>
    <w:next w:val="aff9"/>
    <w:pPr>
      <w:numPr>
        <w:ilvl w:val="5"/>
      </w:numPr>
      <w:outlineLvl w:val="5"/>
    </w:pPr>
  </w:style>
  <w:style w:type="paragraph" w:customStyle="1" w:styleId="a7">
    <w:name w:val="附录三级条标题"/>
    <w:basedOn w:val="a6"/>
    <w:next w:val="aff9"/>
    <w:pPr>
      <w:numPr>
        <w:ilvl w:val="4"/>
      </w:numPr>
      <w:outlineLvl w:val="4"/>
    </w:pPr>
  </w:style>
  <w:style w:type="paragraph" w:customStyle="1" w:styleId="a6">
    <w:name w:val="附录二级条标题"/>
    <w:basedOn w:val="a5"/>
    <w:next w:val="aff9"/>
    <w:pPr>
      <w:numPr>
        <w:ilvl w:val="3"/>
      </w:numPr>
      <w:outlineLvl w:val="3"/>
    </w:pPr>
  </w:style>
  <w:style w:type="paragraph" w:customStyle="1" w:styleId="a5">
    <w:name w:val="附录一级条标题"/>
    <w:basedOn w:val="a4"/>
    <w:next w:val="aff9"/>
    <w:pPr>
      <w:numPr>
        <w:ilvl w:val="2"/>
      </w:numPr>
      <w:tabs>
        <w:tab w:val="left" w:pos="360"/>
      </w:tabs>
      <w:autoSpaceDN w:val="0"/>
      <w:spacing w:beforeLines="0" w:before="0" w:afterLines="0" w:after="0"/>
      <w:outlineLvl w:val="2"/>
    </w:pPr>
  </w:style>
  <w:style w:type="paragraph" w:customStyle="1" w:styleId="a4">
    <w:name w:val="附录章标题"/>
    <w:next w:val="aff9"/>
    <w:pPr>
      <w:numPr>
        <w:ilvl w:val="1"/>
        <w:numId w:val="5"/>
      </w:numPr>
      <w:wordWrap w:val="0"/>
      <w:overflowPunct w:val="0"/>
      <w:autoSpaceDE w:val="0"/>
      <w:spacing w:beforeLines="50" w:before="156" w:afterLines="50" w:after="156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">
    <w:name w:val="标准书脚_偶数页"/>
    <w:pPr>
      <w:spacing w:before="120"/>
    </w:pPr>
    <w:rPr>
      <w:sz w:val="18"/>
    </w:rPr>
  </w:style>
  <w:style w:type="paragraph" w:customStyle="1" w:styleId="af1">
    <w:name w:val="一级无标题条"/>
    <w:basedOn w:val="af9"/>
    <w:pPr>
      <w:numPr>
        <w:ilvl w:val="2"/>
        <w:numId w:val="6"/>
      </w:numPr>
    </w:pPr>
  </w:style>
  <w:style w:type="paragraph" w:customStyle="1" w:styleId="af2">
    <w:name w:val="二级无标题条"/>
    <w:basedOn w:val="af9"/>
    <w:pPr>
      <w:numPr>
        <w:ilvl w:val="3"/>
        <w:numId w:val="6"/>
      </w:numPr>
    </w:pPr>
  </w:style>
  <w:style w:type="paragraph" w:customStyle="1" w:styleId="afff0">
    <w:name w:val="实施日期"/>
    <w:basedOn w:val="affa"/>
    <w:pPr>
      <w:jc w:val="right"/>
    </w:pPr>
  </w:style>
  <w:style w:type="paragraph" w:customStyle="1" w:styleId="a3">
    <w:name w:val="附录标识"/>
    <w:basedOn w:val="aa"/>
    <w:pPr>
      <w:numPr>
        <w:numId w:val="5"/>
      </w:numPr>
      <w:tabs>
        <w:tab w:val="clear" w:pos="360"/>
        <w:tab w:val="left" w:pos="6405"/>
      </w:tabs>
      <w:spacing w:after="200"/>
    </w:pPr>
    <w:rPr>
      <w:sz w:val="21"/>
    </w:rPr>
  </w:style>
  <w:style w:type="paragraph" w:customStyle="1" w:styleId="a1">
    <w:name w:val="正文表标题"/>
    <w:next w:val="aff9"/>
    <w:pPr>
      <w:numPr>
        <w:numId w:val="7"/>
      </w:numPr>
      <w:jc w:val="center"/>
    </w:pPr>
    <w:rPr>
      <w:rFonts w:ascii="黑体" w:eastAsia="黑体"/>
      <w:sz w:val="21"/>
    </w:rPr>
  </w:style>
  <w:style w:type="paragraph" w:customStyle="1" w:styleId="22">
    <w:name w:val="样式2"/>
    <w:basedOn w:val="1"/>
    <w:next w:val="2"/>
  </w:style>
  <w:style w:type="paragraph" w:customStyle="1" w:styleId="afff1">
    <w:name w:val="其他标准称谓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2">
    <w:name w:val="文献分类号"/>
    <w:pPr>
      <w:widowControl w:val="0"/>
      <w:textAlignment w:val="center"/>
    </w:pPr>
    <w:rPr>
      <w:rFonts w:eastAsia="黑体"/>
      <w:sz w:val="21"/>
    </w:rPr>
  </w:style>
  <w:style w:type="paragraph" w:customStyle="1" w:styleId="af3">
    <w:name w:val="三级无标题条"/>
    <w:basedOn w:val="af9"/>
    <w:pPr>
      <w:numPr>
        <w:ilvl w:val="4"/>
        <w:numId w:val="6"/>
      </w:numPr>
    </w:pPr>
  </w:style>
  <w:style w:type="paragraph" w:customStyle="1" w:styleId="afff3">
    <w:name w:val="标准书眉_奇数页"/>
    <w:next w:val="af9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4">
    <w:name w:val="发布部门"/>
    <w:next w:val="aff9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6">
    <w:name w:val="列项·"/>
    <w:pPr>
      <w:numPr>
        <w:numId w:val="8"/>
      </w:numPr>
      <w:tabs>
        <w:tab w:val="clear" w:pos="1140"/>
        <w:tab w:val="left" w:pos="840"/>
      </w:tabs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5">
    <w:name w:val="目次、标准名称标题"/>
    <w:basedOn w:val="aa"/>
    <w:next w:val="aff9"/>
    <w:pPr>
      <w:numPr>
        <w:numId w:val="0"/>
      </w:numPr>
      <w:spacing w:line="460" w:lineRule="exact"/>
    </w:pPr>
  </w:style>
  <w:style w:type="paragraph" w:customStyle="1" w:styleId="13">
    <w:name w:val="列出段落1"/>
    <w:basedOn w:val="af9"/>
    <w:qFormat/>
    <w:pPr>
      <w:ind w:firstLineChars="200" w:firstLine="420"/>
    </w:pPr>
  </w:style>
  <w:style w:type="paragraph" w:customStyle="1" w:styleId="a0">
    <w:name w:val="正文图标题"/>
    <w:next w:val="aff9"/>
    <w:pPr>
      <w:numPr>
        <w:numId w:val="9"/>
      </w:numPr>
      <w:jc w:val="center"/>
    </w:pPr>
    <w:rPr>
      <w:rFonts w:ascii="黑体" w:eastAsia="黑体"/>
      <w:sz w:val="21"/>
    </w:rPr>
  </w:style>
  <w:style w:type="paragraph" w:customStyle="1" w:styleId="a9">
    <w:name w:val="附录五级条标题"/>
    <w:basedOn w:val="a8"/>
    <w:next w:val="aff9"/>
    <w:pPr>
      <w:numPr>
        <w:ilvl w:val="6"/>
      </w:numPr>
      <w:outlineLvl w:val="6"/>
    </w:pPr>
  </w:style>
  <w:style w:type="paragraph" w:customStyle="1" w:styleId="af4">
    <w:name w:val="四级无标题条"/>
    <w:basedOn w:val="af9"/>
    <w:pPr>
      <w:numPr>
        <w:ilvl w:val="5"/>
        <w:numId w:val="6"/>
      </w:numPr>
    </w:pPr>
  </w:style>
  <w:style w:type="paragraph" w:customStyle="1" w:styleId="afff6">
    <w:name w:val="标准标志"/>
    <w:next w:val="af9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afff7">
    <w:name w:val="封面一致性程度标识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2">
    <w:name w:val="示例"/>
    <w:next w:val="aff9"/>
    <w:pPr>
      <w:numPr>
        <w:numId w:val="10"/>
      </w:numPr>
      <w:tabs>
        <w:tab w:val="clear" w:pos="1120"/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8">
    <w:name w:val="封面标准名称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9">
    <w:name w:val="标准书眉_偶数页"/>
    <w:basedOn w:val="afff3"/>
    <w:next w:val="af9"/>
    <w:pPr>
      <w:jc w:val="left"/>
    </w:pPr>
  </w:style>
  <w:style w:type="paragraph" w:customStyle="1" w:styleId="afffa">
    <w:name w:val="标准书眉一"/>
    <w:pPr>
      <w:jc w:val="both"/>
    </w:pPr>
  </w:style>
  <w:style w:type="paragraph" w:customStyle="1" w:styleId="afffb">
    <w:name w:val="标准书脚_奇数页"/>
    <w:pPr>
      <w:spacing w:before="120"/>
      <w:jc w:val="right"/>
    </w:pPr>
    <w:rPr>
      <w:sz w:val="18"/>
    </w:rPr>
  </w:style>
  <w:style w:type="paragraph" w:customStyle="1" w:styleId="afffc">
    <w:name w:val="其他发布部门"/>
    <w:basedOn w:val="afff4"/>
    <w:pPr>
      <w:spacing w:line="0" w:lineRule="atLeast"/>
    </w:pPr>
    <w:rPr>
      <w:rFonts w:ascii="黑体" w:eastAsia="黑体"/>
      <w:b w:val="0"/>
    </w:rPr>
  </w:style>
  <w:style w:type="paragraph" w:customStyle="1" w:styleId="afffd">
    <w:name w:val="封面标准文稿编辑信息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5">
    <w:name w:val="五级无标题条"/>
    <w:basedOn w:val="af9"/>
    <w:pPr>
      <w:numPr>
        <w:ilvl w:val="6"/>
        <w:numId w:val="6"/>
      </w:numPr>
    </w:pPr>
  </w:style>
  <w:style w:type="paragraph" w:customStyle="1" w:styleId="afffe">
    <w:name w:val="标准称谓"/>
    <w:next w:val="af9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character" w:customStyle="1" w:styleId="15">
    <w:name w:val="15"/>
    <w:rPr>
      <w:rFonts w:ascii="Times New Roman" w:eastAsia="宋体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aidu.com/link?url=6XPuIiIwE_sKTPoAxvz93unGqp6O5vR5bxgNfgrQTIipl6zfyENUlvN3DibPZx7Jtv8dLTAJ5Md3L_8vKFX22K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PresentationFormat/>
  <Lines>38</Lines>
  <Paragraphs>10</Paragraphs>
  <Slides>0</Slides>
  <Notes>0</Notes>
  <HiddenSlides>0</HiddenSlides>
  <MMClips>0</MMClips>
  <ScaleCrop>false</ScaleCrop>
  <Manager/>
  <Company/>
  <LinksUpToDate>false</LinksUpToDate>
  <CharactersWithSpaces>5409</CharactersWithSpaces>
  <SharedDoc>false</SharedDoc>
  <HLinks>
    <vt:vector size="84" baseType="variant">
      <vt:variant>
        <vt:i4>5046293</vt:i4>
      </vt:variant>
      <vt:variant>
        <vt:i4>81</vt:i4>
      </vt:variant>
      <vt:variant>
        <vt:i4>0</vt:i4>
      </vt:variant>
      <vt:variant>
        <vt:i4>5</vt:i4>
      </vt:variant>
      <vt:variant>
        <vt:lpwstr>http://www.baidu.com/link?url=6XPuIiIwE_sKTPoAxvz93unGqp6O5vR5bxgNfgrQTIipl6zfyENUlvN3DibPZx7Jtv8dLTAJ5Md3L_8vKFX22K</vt:lpwstr>
      </vt:variant>
      <vt:variant>
        <vt:lpwstr/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_Toc15408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_Toc32638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_Toc8360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_Toc8467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_Toc12780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_Toc13578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_Toc16800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_Toc12546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_Toc29653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_Toc22947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_Toc24715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_Toc20301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_Toc20126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jhjc</cp:lastModifiedBy>
  <cp:revision>4</cp:revision>
  <cp:lastPrinted>2019-03-21T01:27:00Z</cp:lastPrinted>
  <dcterms:created xsi:type="dcterms:W3CDTF">2021-12-03T04:06:00Z</dcterms:created>
  <dcterms:modified xsi:type="dcterms:W3CDTF">2021-12-06T00:28:00Z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18F7748D960B4693AF05337BDE7D1BD1</vt:lpwstr>
  </property>
</Properties>
</file>